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300" w:rsidRDefault="00042CA8" w:rsidP="00037300">
      <w:pPr>
        <w:pStyle w:val="3"/>
      </w:pPr>
      <w:r w:rsidRPr="00CF4172">
        <w:rPr>
          <w:rFonts w:cs="Arial"/>
          <w:noProof/>
        </w:rPr>
        <w:drawing>
          <wp:anchor distT="0" distB="0" distL="114300" distR="114300" simplePos="0" relativeHeight="251659264" behindDoc="1" locked="0" layoutInCell="1" allowOverlap="1" wp14:anchorId="059DC97C" wp14:editId="1147546C">
            <wp:simplePos x="0" y="0"/>
            <wp:positionH relativeFrom="column">
              <wp:posOffset>4502150</wp:posOffset>
            </wp:positionH>
            <wp:positionV relativeFrom="paragraph">
              <wp:posOffset>173990</wp:posOffset>
            </wp:positionV>
            <wp:extent cx="1257300" cy="1228725"/>
            <wp:effectExtent l="0" t="0" r="0" b="9525"/>
            <wp:wrapNone/>
            <wp:docPr id="1" name="Picture 1" descr="C:\Users\rotem\AppData\Local\Microsoft\Windows\Temporary Internet Files\Content.Outlook\72F89QSY\amb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tem\AppData\Local\Microsoft\Windows\Temporary Internet Files\Content.Outlook\72F89QSY\amban.jpg"/>
                    <pic:cNvPicPr>
                      <a:picLocks noChangeAspect="1" noChangeArrowheads="1"/>
                    </pic:cNvPicPr>
                  </pic:nvPicPr>
                  <pic:blipFill rotWithShape="1">
                    <a:blip r:embed="rId8">
                      <a:extLst>
                        <a:ext uri="{28A0092B-C50C-407E-A947-70E740481C1C}">
                          <a14:useLocalDpi xmlns:a14="http://schemas.microsoft.com/office/drawing/2010/main" val="0"/>
                        </a:ext>
                      </a:extLst>
                    </a:blip>
                    <a:srcRect l="33115" t="12667" r="31475" b="12000"/>
                    <a:stretch/>
                  </pic:blipFill>
                  <pic:spPr bwMode="auto">
                    <a:xfrm>
                      <a:off x="0" y="0"/>
                      <a:ext cx="1257300" cy="1228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bl>
      <w:tblPr>
        <w:bidiVisual/>
        <w:tblW w:w="4253" w:type="dxa"/>
        <w:tblInd w:w="5067" w:type="dxa"/>
        <w:tblBorders>
          <w:top w:val="single" w:sz="8" w:space="0" w:color="0066CC"/>
          <w:left w:val="single" w:sz="8" w:space="0" w:color="0066CC"/>
          <w:bottom w:val="single" w:sz="8" w:space="0" w:color="0066CC"/>
          <w:right w:val="single" w:sz="8" w:space="0" w:color="0066CC"/>
          <w:insideH w:val="single" w:sz="8" w:space="0" w:color="0066CC"/>
        </w:tblBorders>
        <w:tblLayout w:type="fixed"/>
        <w:tblLook w:val="0000" w:firstRow="0" w:lastRow="0" w:firstColumn="0" w:lastColumn="0" w:noHBand="0" w:noVBand="0"/>
      </w:tblPr>
      <w:tblGrid>
        <w:gridCol w:w="1276"/>
        <w:gridCol w:w="567"/>
        <w:gridCol w:w="850"/>
        <w:gridCol w:w="284"/>
        <w:gridCol w:w="283"/>
        <w:gridCol w:w="993"/>
      </w:tblGrid>
      <w:tr w:rsidR="00037300" w:rsidRPr="00506D2A" w:rsidTr="00037300">
        <w:trPr>
          <w:cantSplit/>
        </w:trPr>
        <w:tc>
          <w:tcPr>
            <w:tcW w:w="1276" w:type="dxa"/>
            <w:shd w:val="clear" w:color="auto" w:fill="auto"/>
            <w:vAlign w:val="center"/>
          </w:tcPr>
          <w:p w:rsidR="00037300" w:rsidRPr="00506D2A" w:rsidRDefault="00037300" w:rsidP="00037300">
            <w:pPr>
              <w:spacing w:before="60" w:after="60"/>
              <w:ind w:left="0" w:firstLine="0"/>
              <w:rPr>
                <w:b/>
                <w:bCs/>
                <w:color w:val="0066CC"/>
                <w:spacing w:val="0"/>
                <w:sz w:val="24"/>
                <w:rtl/>
              </w:rPr>
            </w:pPr>
            <w:r w:rsidRPr="00506D2A">
              <w:rPr>
                <w:rFonts w:hint="cs"/>
                <w:b/>
                <w:bCs/>
                <w:color w:val="0066CC"/>
                <w:spacing w:val="0"/>
                <w:sz w:val="24"/>
                <w:rtl/>
              </w:rPr>
              <w:t>פרק:</w:t>
            </w:r>
          </w:p>
        </w:tc>
        <w:tc>
          <w:tcPr>
            <w:tcW w:w="567" w:type="dxa"/>
            <w:shd w:val="clear" w:color="auto" w:fill="auto"/>
            <w:vAlign w:val="center"/>
          </w:tcPr>
          <w:p w:rsidR="00037300" w:rsidRPr="00506D2A" w:rsidRDefault="00037300" w:rsidP="00037300">
            <w:pPr>
              <w:spacing w:before="60" w:after="60"/>
              <w:ind w:left="0" w:firstLine="0"/>
              <w:jc w:val="center"/>
              <w:rPr>
                <w:b/>
                <w:bCs/>
                <w:color w:val="0066CC"/>
                <w:spacing w:val="0"/>
                <w:sz w:val="24"/>
                <w:rtl/>
              </w:rPr>
            </w:pPr>
            <w:r>
              <w:rPr>
                <w:rFonts w:hint="cs"/>
                <w:b/>
                <w:bCs/>
                <w:color w:val="0066CC"/>
                <w:spacing w:val="0"/>
                <w:sz w:val="24"/>
                <w:rtl/>
              </w:rPr>
              <w:t>07</w:t>
            </w:r>
          </w:p>
        </w:tc>
        <w:tc>
          <w:tcPr>
            <w:tcW w:w="2410" w:type="dxa"/>
            <w:gridSpan w:val="4"/>
            <w:shd w:val="clear" w:color="auto" w:fill="auto"/>
            <w:vAlign w:val="center"/>
          </w:tcPr>
          <w:p w:rsidR="00037300" w:rsidRPr="00506D2A" w:rsidRDefault="00042CA8" w:rsidP="00037300">
            <w:pPr>
              <w:spacing w:before="60" w:after="60"/>
              <w:ind w:left="0" w:firstLine="0"/>
              <w:jc w:val="center"/>
              <w:rPr>
                <w:b/>
                <w:bCs/>
                <w:color w:val="0066CC"/>
                <w:spacing w:val="0"/>
                <w:sz w:val="36"/>
                <w:szCs w:val="36"/>
                <w:rtl/>
              </w:rPr>
            </w:pPr>
            <w:r>
              <w:rPr>
                <w:rFonts w:hint="cs"/>
                <w:b/>
                <w:bCs/>
                <w:color w:val="0066CC"/>
                <w:spacing w:val="0"/>
                <w:sz w:val="24"/>
                <w:rtl/>
              </w:rPr>
              <w:t>ניהול תיקים</w:t>
            </w:r>
          </w:p>
        </w:tc>
      </w:tr>
      <w:tr w:rsidR="00037300" w:rsidRPr="00506D2A" w:rsidTr="00037300">
        <w:trPr>
          <w:cantSplit/>
        </w:trPr>
        <w:tc>
          <w:tcPr>
            <w:tcW w:w="1276" w:type="dxa"/>
            <w:shd w:val="clear" w:color="auto" w:fill="auto"/>
            <w:vAlign w:val="center"/>
          </w:tcPr>
          <w:p w:rsidR="00037300" w:rsidRPr="00506D2A" w:rsidRDefault="00037300" w:rsidP="00037300">
            <w:pPr>
              <w:spacing w:before="60" w:after="60"/>
              <w:ind w:left="0" w:firstLine="0"/>
              <w:rPr>
                <w:b/>
                <w:bCs/>
                <w:color w:val="0066CC"/>
                <w:spacing w:val="0"/>
                <w:sz w:val="24"/>
                <w:rtl/>
              </w:rPr>
            </w:pPr>
            <w:r w:rsidRPr="00506D2A">
              <w:rPr>
                <w:rFonts w:hint="cs"/>
                <w:b/>
                <w:bCs/>
                <w:color w:val="0066CC"/>
                <w:spacing w:val="0"/>
                <w:sz w:val="24"/>
                <w:rtl/>
              </w:rPr>
              <w:t>פרק משנה:</w:t>
            </w:r>
          </w:p>
        </w:tc>
        <w:tc>
          <w:tcPr>
            <w:tcW w:w="567" w:type="dxa"/>
            <w:shd w:val="clear" w:color="auto" w:fill="auto"/>
            <w:vAlign w:val="center"/>
          </w:tcPr>
          <w:p w:rsidR="00037300" w:rsidRPr="00506D2A" w:rsidRDefault="00037300" w:rsidP="00042CA8">
            <w:pPr>
              <w:spacing w:before="60" w:after="60"/>
              <w:ind w:left="0" w:firstLine="0"/>
              <w:jc w:val="center"/>
              <w:rPr>
                <w:b/>
                <w:bCs/>
                <w:color w:val="0066CC"/>
                <w:spacing w:val="0"/>
                <w:sz w:val="24"/>
                <w:rtl/>
              </w:rPr>
            </w:pPr>
            <w:r>
              <w:rPr>
                <w:rFonts w:hint="cs"/>
                <w:b/>
                <w:bCs/>
                <w:color w:val="0066CC"/>
                <w:spacing w:val="0"/>
                <w:sz w:val="24"/>
                <w:rtl/>
              </w:rPr>
              <w:t>0</w:t>
            </w:r>
            <w:r w:rsidR="00042CA8">
              <w:rPr>
                <w:rFonts w:hint="cs"/>
                <w:b/>
                <w:bCs/>
                <w:color w:val="0066CC"/>
                <w:spacing w:val="0"/>
                <w:sz w:val="24"/>
                <w:rtl/>
              </w:rPr>
              <w:t>5</w:t>
            </w:r>
          </w:p>
        </w:tc>
        <w:tc>
          <w:tcPr>
            <w:tcW w:w="2410" w:type="dxa"/>
            <w:gridSpan w:val="4"/>
            <w:shd w:val="clear" w:color="auto" w:fill="auto"/>
            <w:vAlign w:val="center"/>
          </w:tcPr>
          <w:p w:rsidR="00037300" w:rsidRPr="00506D2A" w:rsidRDefault="00042CA8" w:rsidP="00037300">
            <w:pPr>
              <w:spacing w:before="60" w:after="60"/>
              <w:ind w:left="0" w:firstLine="0"/>
              <w:jc w:val="center"/>
              <w:rPr>
                <w:b/>
                <w:bCs/>
                <w:color w:val="0066CC"/>
                <w:spacing w:val="0"/>
                <w:sz w:val="24"/>
                <w:rtl/>
              </w:rPr>
            </w:pPr>
            <w:r>
              <w:rPr>
                <w:rFonts w:hint="cs"/>
                <w:b/>
                <w:bCs/>
                <w:color w:val="0066CC"/>
                <w:spacing w:val="0"/>
                <w:sz w:val="24"/>
                <w:rtl/>
              </w:rPr>
              <w:t xml:space="preserve">ניהול </w:t>
            </w:r>
            <w:r w:rsidR="00037300">
              <w:rPr>
                <w:rFonts w:hint="cs"/>
                <w:b/>
                <w:bCs/>
                <w:color w:val="0066CC"/>
                <w:spacing w:val="0"/>
                <w:sz w:val="24"/>
                <w:rtl/>
              </w:rPr>
              <w:t>השקעות</w:t>
            </w:r>
            <w:r>
              <w:rPr>
                <w:rFonts w:hint="cs"/>
                <w:b/>
                <w:bCs/>
                <w:color w:val="0066CC"/>
                <w:spacing w:val="0"/>
                <w:sz w:val="24"/>
                <w:rtl/>
              </w:rPr>
              <w:t xml:space="preserve"> עבור גופים מוסדיים</w:t>
            </w:r>
          </w:p>
        </w:tc>
      </w:tr>
      <w:tr w:rsidR="00037300" w:rsidRPr="00506D2A" w:rsidTr="00037300">
        <w:trPr>
          <w:cantSplit/>
        </w:trPr>
        <w:tc>
          <w:tcPr>
            <w:tcW w:w="1843" w:type="dxa"/>
            <w:gridSpan w:val="2"/>
            <w:shd w:val="clear" w:color="auto" w:fill="auto"/>
            <w:vAlign w:val="center"/>
          </w:tcPr>
          <w:p w:rsidR="00037300" w:rsidRPr="00506D2A" w:rsidRDefault="00037300" w:rsidP="00AE1B6D">
            <w:pPr>
              <w:spacing w:before="60" w:after="60"/>
              <w:ind w:left="0" w:firstLine="0"/>
              <w:rPr>
                <w:b/>
                <w:bCs/>
                <w:color w:val="0066CC"/>
                <w:spacing w:val="0"/>
                <w:sz w:val="24"/>
                <w:rtl/>
              </w:rPr>
            </w:pPr>
            <w:r w:rsidRPr="00506D2A">
              <w:rPr>
                <w:rFonts w:hint="cs"/>
                <w:b/>
                <w:bCs/>
                <w:color w:val="0066CC"/>
                <w:spacing w:val="0"/>
                <w:sz w:val="24"/>
                <w:rtl/>
              </w:rPr>
              <w:t>נוהל מס':</w:t>
            </w:r>
            <w:r w:rsidR="00AE1B6D">
              <w:rPr>
                <w:rFonts w:hint="cs"/>
                <w:b/>
                <w:bCs/>
                <w:color w:val="0066CC"/>
                <w:spacing w:val="0"/>
                <w:sz w:val="24"/>
                <w:rtl/>
              </w:rPr>
              <w:t xml:space="preserve"> </w:t>
            </w:r>
          </w:p>
        </w:tc>
        <w:tc>
          <w:tcPr>
            <w:tcW w:w="2410" w:type="dxa"/>
            <w:gridSpan w:val="4"/>
            <w:shd w:val="clear" w:color="auto" w:fill="auto"/>
            <w:vAlign w:val="center"/>
          </w:tcPr>
          <w:p w:rsidR="00037300" w:rsidRPr="00506D2A" w:rsidRDefault="00AE1B6D" w:rsidP="00037300">
            <w:pPr>
              <w:spacing w:before="60" w:after="60"/>
              <w:ind w:left="0" w:firstLine="0"/>
              <w:jc w:val="center"/>
              <w:rPr>
                <w:b/>
                <w:bCs/>
                <w:color w:val="0066CC"/>
                <w:spacing w:val="0"/>
                <w:sz w:val="28"/>
                <w:szCs w:val="28"/>
                <w:rtl/>
              </w:rPr>
            </w:pPr>
            <w:r>
              <w:rPr>
                <w:rFonts w:hint="cs"/>
                <w:b/>
                <w:bCs/>
                <w:color w:val="0066CC"/>
                <w:spacing w:val="0"/>
                <w:sz w:val="24"/>
                <w:rtl/>
              </w:rPr>
              <w:t>06.02.36</w:t>
            </w:r>
          </w:p>
        </w:tc>
      </w:tr>
      <w:tr w:rsidR="00037300" w:rsidRPr="00506D2A" w:rsidTr="00037300">
        <w:trPr>
          <w:cantSplit/>
        </w:trPr>
        <w:tc>
          <w:tcPr>
            <w:tcW w:w="1276" w:type="dxa"/>
            <w:shd w:val="clear" w:color="auto" w:fill="auto"/>
            <w:vAlign w:val="center"/>
          </w:tcPr>
          <w:p w:rsidR="00037300" w:rsidRPr="00506D2A" w:rsidRDefault="00037300" w:rsidP="00037300">
            <w:pPr>
              <w:spacing w:before="60" w:after="60"/>
              <w:ind w:left="0" w:firstLine="0"/>
              <w:rPr>
                <w:b/>
                <w:bCs/>
                <w:color w:val="0066CC"/>
                <w:spacing w:val="0"/>
                <w:sz w:val="24"/>
                <w:rtl/>
              </w:rPr>
            </w:pPr>
            <w:r w:rsidRPr="00506D2A">
              <w:rPr>
                <w:b/>
                <w:bCs/>
                <w:color w:val="0066CC"/>
                <w:spacing w:val="0"/>
                <w:sz w:val="24"/>
                <w:rtl/>
              </w:rPr>
              <w:t xml:space="preserve">מהדורה: </w:t>
            </w:r>
          </w:p>
        </w:tc>
        <w:tc>
          <w:tcPr>
            <w:tcW w:w="567" w:type="dxa"/>
            <w:shd w:val="clear" w:color="auto" w:fill="auto"/>
            <w:vAlign w:val="center"/>
          </w:tcPr>
          <w:p w:rsidR="00037300" w:rsidRPr="00506D2A" w:rsidRDefault="00134022" w:rsidP="00037300">
            <w:pPr>
              <w:spacing w:before="60" w:after="60"/>
              <w:ind w:left="0" w:firstLine="0"/>
              <w:jc w:val="center"/>
              <w:rPr>
                <w:b/>
                <w:bCs/>
                <w:color w:val="0066CC"/>
                <w:spacing w:val="0"/>
                <w:sz w:val="24"/>
                <w:rtl/>
              </w:rPr>
            </w:pPr>
            <w:r>
              <w:rPr>
                <w:rFonts w:hint="cs"/>
                <w:b/>
                <w:bCs/>
                <w:color w:val="0066CC"/>
                <w:spacing w:val="0"/>
                <w:sz w:val="24"/>
                <w:rtl/>
              </w:rPr>
              <w:t>4</w:t>
            </w:r>
          </w:p>
        </w:tc>
        <w:tc>
          <w:tcPr>
            <w:tcW w:w="1134" w:type="dxa"/>
            <w:gridSpan w:val="2"/>
            <w:shd w:val="clear" w:color="auto" w:fill="auto"/>
            <w:vAlign w:val="center"/>
          </w:tcPr>
          <w:p w:rsidR="00037300" w:rsidRPr="00506D2A" w:rsidRDefault="00037300" w:rsidP="00037300">
            <w:pPr>
              <w:spacing w:before="60" w:after="60"/>
              <w:ind w:left="0" w:firstLine="0"/>
              <w:rPr>
                <w:b/>
                <w:bCs/>
                <w:color w:val="0066CC"/>
                <w:spacing w:val="0"/>
                <w:sz w:val="24"/>
                <w:rtl/>
              </w:rPr>
            </w:pPr>
            <w:r w:rsidRPr="00506D2A">
              <w:rPr>
                <w:b/>
                <w:bCs/>
                <w:color w:val="0066CC"/>
                <w:spacing w:val="0"/>
                <w:sz w:val="24"/>
                <w:rtl/>
              </w:rPr>
              <w:t>מתאריך:</w:t>
            </w:r>
          </w:p>
        </w:tc>
        <w:tc>
          <w:tcPr>
            <w:tcW w:w="1276" w:type="dxa"/>
            <w:gridSpan w:val="2"/>
            <w:shd w:val="clear" w:color="auto" w:fill="auto"/>
            <w:vAlign w:val="center"/>
          </w:tcPr>
          <w:p w:rsidR="00037300" w:rsidRPr="00506D2A" w:rsidRDefault="00134022" w:rsidP="00037300">
            <w:pPr>
              <w:spacing w:before="60" w:after="60"/>
              <w:ind w:left="0" w:firstLine="0"/>
              <w:jc w:val="right"/>
              <w:rPr>
                <w:b/>
                <w:bCs/>
                <w:color w:val="0066CC"/>
                <w:spacing w:val="0"/>
                <w:sz w:val="24"/>
                <w:rtl/>
              </w:rPr>
            </w:pPr>
            <w:r>
              <w:rPr>
                <w:rFonts w:hint="cs"/>
                <w:b/>
                <w:bCs/>
                <w:color w:val="0066CC"/>
                <w:spacing w:val="0"/>
                <w:sz w:val="24"/>
                <w:rtl/>
              </w:rPr>
              <w:t>27.10.19</w:t>
            </w:r>
            <w:r w:rsidR="00037300">
              <w:rPr>
                <w:rFonts w:hint="cs"/>
                <w:b/>
                <w:bCs/>
                <w:color w:val="0066CC"/>
                <w:spacing w:val="0"/>
                <w:sz w:val="24"/>
                <w:rtl/>
              </w:rPr>
              <w:t xml:space="preserve"> </w:t>
            </w:r>
          </w:p>
        </w:tc>
      </w:tr>
      <w:tr w:rsidR="00037300" w:rsidRPr="00506D2A" w:rsidTr="00037300">
        <w:trPr>
          <w:cantSplit/>
        </w:trPr>
        <w:tc>
          <w:tcPr>
            <w:tcW w:w="1276" w:type="dxa"/>
            <w:shd w:val="clear" w:color="auto" w:fill="auto"/>
            <w:vAlign w:val="center"/>
          </w:tcPr>
          <w:p w:rsidR="00037300" w:rsidRPr="00506D2A" w:rsidRDefault="00037300" w:rsidP="00037300">
            <w:pPr>
              <w:spacing w:before="60" w:after="60"/>
              <w:ind w:left="0" w:firstLine="0"/>
              <w:rPr>
                <w:b/>
                <w:bCs/>
                <w:color w:val="0066CC"/>
                <w:spacing w:val="0"/>
                <w:sz w:val="24"/>
                <w:rtl/>
              </w:rPr>
            </w:pPr>
            <w:r w:rsidRPr="00506D2A">
              <w:rPr>
                <w:b/>
                <w:bCs/>
                <w:color w:val="0066CC"/>
                <w:spacing w:val="0"/>
                <w:sz w:val="24"/>
                <w:rtl/>
              </w:rPr>
              <w:t xml:space="preserve">עמוד </w:t>
            </w:r>
          </w:p>
        </w:tc>
        <w:tc>
          <w:tcPr>
            <w:tcW w:w="567" w:type="dxa"/>
            <w:shd w:val="clear" w:color="auto" w:fill="auto"/>
            <w:vAlign w:val="center"/>
          </w:tcPr>
          <w:p w:rsidR="00037300" w:rsidRPr="00506D2A" w:rsidRDefault="00037300" w:rsidP="00037300">
            <w:pPr>
              <w:spacing w:before="60" w:after="60"/>
              <w:ind w:left="0" w:firstLine="0"/>
              <w:jc w:val="center"/>
              <w:rPr>
                <w:b/>
                <w:bCs/>
                <w:color w:val="0066CC"/>
                <w:spacing w:val="0"/>
                <w:sz w:val="24"/>
                <w:rtl/>
              </w:rPr>
            </w:pPr>
            <w:r w:rsidRPr="00506D2A">
              <w:rPr>
                <w:b/>
                <w:bCs/>
                <w:color w:val="0066CC"/>
                <w:spacing w:val="0"/>
                <w:sz w:val="24"/>
                <w:rtl/>
              </w:rPr>
              <w:t>1</w:t>
            </w:r>
          </w:p>
        </w:tc>
        <w:tc>
          <w:tcPr>
            <w:tcW w:w="850" w:type="dxa"/>
            <w:shd w:val="clear" w:color="auto" w:fill="auto"/>
            <w:vAlign w:val="center"/>
          </w:tcPr>
          <w:p w:rsidR="00037300" w:rsidRPr="00506D2A" w:rsidRDefault="00037300" w:rsidP="00037300">
            <w:pPr>
              <w:spacing w:before="60" w:after="60"/>
              <w:ind w:left="0" w:firstLine="0"/>
              <w:rPr>
                <w:b/>
                <w:bCs/>
                <w:color w:val="0066CC"/>
                <w:spacing w:val="0"/>
                <w:sz w:val="24"/>
                <w:rtl/>
              </w:rPr>
            </w:pPr>
            <w:r w:rsidRPr="00506D2A">
              <w:rPr>
                <w:b/>
                <w:bCs/>
                <w:color w:val="0066CC"/>
                <w:spacing w:val="0"/>
                <w:sz w:val="24"/>
                <w:rtl/>
              </w:rPr>
              <w:t>מתוך</w:t>
            </w:r>
          </w:p>
        </w:tc>
        <w:tc>
          <w:tcPr>
            <w:tcW w:w="567" w:type="dxa"/>
            <w:gridSpan w:val="2"/>
            <w:shd w:val="clear" w:color="auto" w:fill="auto"/>
            <w:vAlign w:val="center"/>
          </w:tcPr>
          <w:p w:rsidR="00037300" w:rsidRPr="00506D2A" w:rsidRDefault="00037300" w:rsidP="00037300">
            <w:pPr>
              <w:spacing w:before="60" w:after="60"/>
              <w:ind w:left="0" w:firstLine="0"/>
              <w:jc w:val="center"/>
              <w:rPr>
                <w:b/>
                <w:bCs/>
                <w:color w:val="0066CC"/>
                <w:spacing w:val="0"/>
                <w:sz w:val="24"/>
                <w:rtl/>
              </w:rPr>
            </w:pPr>
            <w:r>
              <w:rPr>
                <w:rFonts w:hint="cs"/>
                <w:b/>
                <w:bCs/>
                <w:color w:val="0066CC"/>
                <w:spacing w:val="0"/>
                <w:sz w:val="24"/>
                <w:rtl/>
              </w:rPr>
              <w:t>9</w:t>
            </w:r>
          </w:p>
        </w:tc>
        <w:tc>
          <w:tcPr>
            <w:tcW w:w="993" w:type="dxa"/>
            <w:shd w:val="clear" w:color="auto" w:fill="auto"/>
            <w:vAlign w:val="center"/>
          </w:tcPr>
          <w:p w:rsidR="00037300" w:rsidRPr="00506D2A" w:rsidRDefault="00037300" w:rsidP="00037300">
            <w:pPr>
              <w:spacing w:before="60" w:after="60"/>
              <w:ind w:left="0" w:firstLine="0"/>
              <w:jc w:val="right"/>
              <w:rPr>
                <w:b/>
                <w:bCs/>
                <w:color w:val="0066CC"/>
                <w:spacing w:val="0"/>
                <w:sz w:val="24"/>
                <w:rtl/>
              </w:rPr>
            </w:pPr>
            <w:r w:rsidRPr="00506D2A">
              <w:rPr>
                <w:b/>
                <w:bCs/>
                <w:color w:val="0066CC"/>
                <w:spacing w:val="0"/>
                <w:sz w:val="24"/>
                <w:rtl/>
              </w:rPr>
              <w:t>עמודים</w:t>
            </w:r>
          </w:p>
        </w:tc>
      </w:tr>
    </w:tbl>
    <w:p w:rsidR="00037300" w:rsidRPr="00531098" w:rsidRDefault="00037300" w:rsidP="00037300">
      <w:pPr>
        <w:rPr>
          <w:rFonts w:ascii="David" w:hAnsi="David"/>
          <w:spacing w:val="0"/>
          <w:sz w:val="22"/>
          <w:szCs w:val="22"/>
          <w:rtl/>
        </w:rPr>
      </w:pPr>
    </w:p>
    <w:p w:rsidR="00037300" w:rsidRPr="00531098" w:rsidRDefault="00037300" w:rsidP="00037300">
      <w:pPr>
        <w:pStyle w:val="a4"/>
        <w:jc w:val="left"/>
        <w:rPr>
          <w:rFonts w:ascii="David" w:hAnsi="David" w:cs="David"/>
          <w:b w:val="0"/>
          <w:bCs w:val="0"/>
          <w:spacing w:val="0"/>
          <w:sz w:val="22"/>
          <w:szCs w:val="22"/>
          <w:u w:val="none"/>
          <w:rtl/>
        </w:rPr>
      </w:pPr>
    </w:p>
    <w:p w:rsidR="00037300" w:rsidRPr="00531098" w:rsidRDefault="00037300" w:rsidP="00037300">
      <w:pPr>
        <w:rPr>
          <w:rFonts w:ascii="David" w:hAnsi="David"/>
          <w:spacing w:val="0"/>
          <w:sz w:val="22"/>
          <w:szCs w:val="22"/>
          <w:rtl/>
        </w:rPr>
      </w:pPr>
    </w:p>
    <w:p w:rsidR="00037300" w:rsidRPr="00531098" w:rsidRDefault="00037300" w:rsidP="00037300">
      <w:pPr>
        <w:pStyle w:val="a4"/>
        <w:pBdr>
          <w:top w:val="single" w:sz="12" w:space="1" w:color="002060"/>
          <w:left w:val="single" w:sz="12" w:space="4" w:color="002060"/>
          <w:bottom w:val="single" w:sz="12" w:space="1" w:color="002060"/>
          <w:right w:val="single" w:sz="12" w:space="4" w:color="002060"/>
        </w:pBdr>
        <w:shd w:val="clear" w:color="auto" w:fill="FFFFFF"/>
        <w:spacing w:line="276" w:lineRule="auto"/>
        <w:rPr>
          <w:rFonts w:ascii="David" w:hAnsi="David" w:cs="David"/>
          <w:color w:val="002060"/>
          <w:spacing w:val="0"/>
          <w:sz w:val="22"/>
          <w:szCs w:val="22"/>
          <w:u w:val="none"/>
          <w:rtl/>
        </w:rPr>
      </w:pPr>
      <w:r w:rsidRPr="00531098">
        <w:rPr>
          <w:rFonts w:ascii="David" w:hAnsi="David" w:cs="David"/>
          <w:color w:val="002060"/>
          <w:spacing w:val="0"/>
          <w:sz w:val="22"/>
          <w:szCs w:val="22"/>
          <w:u w:val="none"/>
          <w:rtl/>
        </w:rPr>
        <w:t>טיפול בחובות בעייתיים וגביית חוב</w:t>
      </w:r>
    </w:p>
    <w:p w:rsidR="00037300" w:rsidRPr="00531098" w:rsidRDefault="00037300" w:rsidP="00037300">
      <w:pPr>
        <w:rPr>
          <w:rFonts w:ascii="David" w:hAnsi="David"/>
          <w:b/>
          <w:i/>
          <w:spacing w:val="0"/>
          <w:sz w:val="22"/>
          <w:szCs w:val="22"/>
          <w:u w:val="single"/>
          <w:rtl/>
        </w:rPr>
      </w:pPr>
    </w:p>
    <w:p w:rsidR="00037300" w:rsidRPr="00531098" w:rsidRDefault="00037300" w:rsidP="00037300">
      <w:pPr>
        <w:spacing w:line="276" w:lineRule="auto"/>
        <w:jc w:val="center"/>
        <w:rPr>
          <w:rFonts w:ascii="David" w:hAnsi="David"/>
          <w:b/>
          <w:i/>
          <w:color w:val="002060"/>
          <w:spacing w:val="0"/>
          <w:sz w:val="22"/>
          <w:szCs w:val="22"/>
          <w:vertAlign w:val="superscript"/>
          <w:rtl/>
        </w:rPr>
      </w:pPr>
      <w:r w:rsidRPr="00531098">
        <w:rPr>
          <w:rFonts w:ascii="David" w:hAnsi="David"/>
          <w:b/>
          <w:i/>
          <w:color w:val="002060"/>
          <w:spacing w:val="0"/>
          <w:sz w:val="22"/>
          <w:szCs w:val="22"/>
          <w:vertAlign w:val="superscript"/>
          <w:rtl/>
        </w:rPr>
        <w:t xml:space="preserve">עדכון לנוהל זה אושר על-ידי ועדת השקעות ביום </w:t>
      </w:r>
      <w:r>
        <w:rPr>
          <w:rStyle w:val="af7"/>
          <w:rFonts w:ascii="David" w:hAnsi="David"/>
          <w:b/>
          <w:i/>
          <w:color w:val="002060"/>
          <w:spacing w:val="0"/>
          <w:sz w:val="22"/>
          <w:szCs w:val="22"/>
          <w:rtl/>
        </w:rPr>
        <w:footnoteReference w:id="2"/>
      </w:r>
    </w:p>
    <w:p w:rsidR="00037300" w:rsidRPr="005A6AEB" w:rsidRDefault="00037300" w:rsidP="00037300">
      <w:pPr>
        <w:spacing w:line="276" w:lineRule="auto"/>
        <w:ind w:left="93" w:firstLine="0"/>
        <w:jc w:val="both"/>
        <w:rPr>
          <w:rFonts w:ascii="David" w:hAnsi="David"/>
          <w:spacing w:val="0"/>
          <w:sz w:val="22"/>
          <w:szCs w:val="22"/>
          <w:rtl/>
        </w:rPr>
      </w:pPr>
      <w:r w:rsidRPr="005A6AEB">
        <w:rPr>
          <w:rFonts w:ascii="David" w:hAnsi="David" w:hint="cs"/>
          <w:spacing w:val="0"/>
          <w:sz w:val="22"/>
          <w:szCs w:val="22"/>
          <w:rtl/>
        </w:rPr>
        <w:t xml:space="preserve">חריגה מכללי הנוהל המפורטים מטה, חייבת אישור </w:t>
      </w:r>
      <w:r w:rsidRPr="005A6AEB">
        <w:rPr>
          <w:rFonts w:ascii="David" w:hAnsi="David" w:hint="cs"/>
          <w:b/>
          <w:bCs/>
          <w:spacing w:val="0"/>
          <w:sz w:val="22"/>
          <w:szCs w:val="22"/>
          <w:rtl/>
        </w:rPr>
        <w:t>ועדת השקעות</w:t>
      </w:r>
      <w:r w:rsidRPr="005A6AEB">
        <w:rPr>
          <w:rFonts w:ascii="David" w:hAnsi="David" w:hint="cs"/>
          <w:spacing w:val="0"/>
          <w:sz w:val="22"/>
          <w:szCs w:val="22"/>
          <w:rtl/>
        </w:rPr>
        <w:t xml:space="preserve"> של קופת הגמל וקרנות ההשתלמות המנוהלות</w:t>
      </w:r>
      <w:r w:rsidRPr="00B10555">
        <w:rPr>
          <w:rFonts w:ascii="David" w:hAnsi="David" w:hint="cs"/>
          <w:spacing w:val="0"/>
          <w:sz w:val="22"/>
          <w:szCs w:val="22"/>
          <w:rtl/>
        </w:rPr>
        <w:t xml:space="preserve"> על-ידי </w:t>
      </w:r>
      <w:r w:rsidRPr="005A6AEB">
        <w:rPr>
          <w:rFonts w:ascii="David" w:hAnsi="David" w:hint="cs"/>
          <w:b/>
          <w:bCs/>
          <w:spacing w:val="0"/>
          <w:sz w:val="22"/>
          <w:szCs w:val="22"/>
          <w:u w:val="single"/>
          <w:rtl/>
        </w:rPr>
        <w:t>___________________</w:t>
      </w:r>
      <w:r w:rsidRPr="005A6AEB">
        <w:rPr>
          <w:rFonts w:ascii="David" w:hAnsi="David" w:hint="cs"/>
          <w:b/>
          <w:bCs/>
          <w:spacing w:val="0"/>
          <w:sz w:val="22"/>
          <w:szCs w:val="22"/>
          <w:rtl/>
        </w:rPr>
        <w:t xml:space="preserve"> </w:t>
      </w:r>
      <w:r w:rsidRPr="005A6AEB">
        <w:rPr>
          <w:rFonts w:ascii="David" w:hAnsi="David" w:hint="cs"/>
          <w:spacing w:val="0"/>
          <w:sz w:val="22"/>
          <w:szCs w:val="22"/>
          <w:rtl/>
        </w:rPr>
        <w:t>("</w:t>
      </w:r>
      <w:r w:rsidRPr="005A6AEB">
        <w:rPr>
          <w:rFonts w:ascii="David" w:hAnsi="David" w:hint="cs"/>
          <w:b/>
          <w:bCs/>
          <w:spacing w:val="0"/>
          <w:sz w:val="22"/>
          <w:szCs w:val="22"/>
          <w:rtl/>
        </w:rPr>
        <w:t>הקופות</w:t>
      </w:r>
      <w:r w:rsidRPr="005A6AEB">
        <w:rPr>
          <w:rFonts w:ascii="David" w:hAnsi="David" w:hint="cs"/>
          <w:spacing w:val="0"/>
          <w:sz w:val="22"/>
          <w:szCs w:val="22"/>
          <w:rtl/>
        </w:rPr>
        <w:t>" ו-"</w:t>
      </w:r>
      <w:r w:rsidRPr="005A6AEB">
        <w:rPr>
          <w:rFonts w:ascii="David" w:hAnsi="David" w:hint="cs"/>
          <w:b/>
          <w:bCs/>
          <w:spacing w:val="0"/>
          <w:sz w:val="22"/>
          <w:szCs w:val="22"/>
          <w:rtl/>
        </w:rPr>
        <w:t>החברה</w:t>
      </w:r>
      <w:r w:rsidRPr="005A6AEB">
        <w:rPr>
          <w:rFonts w:ascii="David" w:hAnsi="David" w:hint="cs"/>
          <w:spacing w:val="0"/>
          <w:sz w:val="22"/>
          <w:szCs w:val="22"/>
          <w:rtl/>
        </w:rPr>
        <w:t xml:space="preserve">", בהתאמה). האישור יינתן בכתב ויתועד בתיק הרלוונטי, והכל בהתאם להוראות </w:t>
      </w:r>
      <w:r w:rsidRPr="005A6AEB">
        <w:rPr>
          <w:rFonts w:ascii="David" w:hAnsi="David" w:hint="cs"/>
          <w:i/>
          <w:iCs/>
          <w:spacing w:val="0"/>
          <w:sz w:val="22"/>
          <w:szCs w:val="22"/>
          <w:rtl/>
        </w:rPr>
        <w:t>נוהל</w:t>
      </w:r>
      <w:r w:rsidRPr="005A6AEB">
        <w:rPr>
          <w:rFonts w:ascii="David" w:hAnsi="David" w:hint="cs"/>
          <w:spacing w:val="0"/>
          <w:sz w:val="22"/>
          <w:szCs w:val="22"/>
          <w:rtl/>
        </w:rPr>
        <w:t xml:space="preserve"> </w:t>
      </w:r>
      <w:r w:rsidRPr="00B10555">
        <w:rPr>
          <w:rFonts w:ascii="David" w:hAnsi="David" w:hint="cs"/>
          <w:i/>
          <w:iCs/>
          <w:spacing w:val="0"/>
          <w:sz w:val="22"/>
          <w:szCs w:val="22"/>
          <w:rtl/>
        </w:rPr>
        <w:t>ועדת השקעות</w:t>
      </w:r>
      <w:r w:rsidRPr="005A6AEB">
        <w:rPr>
          <w:rFonts w:ascii="David" w:hAnsi="David" w:hint="cs"/>
          <w:i/>
          <w:iCs/>
          <w:spacing w:val="0"/>
          <w:sz w:val="22"/>
          <w:szCs w:val="22"/>
          <w:rtl/>
        </w:rPr>
        <w:t xml:space="preserve"> (07.03.06).</w:t>
      </w:r>
      <w:r w:rsidRPr="00B10555">
        <w:rPr>
          <w:rFonts w:ascii="David" w:hAnsi="David" w:hint="cs"/>
          <w:i/>
          <w:iCs/>
          <w:spacing w:val="0"/>
          <w:sz w:val="22"/>
          <w:szCs w:val="22"/>
          <w:rtl/>
        </w:rPr>
        <w:t xml:space="preserve"> </w:t>
      </w:r>
    </w:p>
    <w:p w:rsidR="00037300" w:rsidRPr="00531098" w:rsidRDefault="00037300" w:rsidP="00037300">
      <w:pPr>
        <w:spacing w:line="276" w:lineRule="auto"/>
        <w:ind w:left="93" w:firstLine="0"/>
        <w:jc w:val="both"/>
        <w:rPr>
          <w:rFonts w:ascii="David" w:hAnsi="David"/>
          <w:spacing w:val="0"/>
          <w:sz w:val="22"/>
          <w:szCs w:val="22"/>
          <w:rtl/>
        </w:rPr>
      </w:pPr>
    </w:p>
    <w:p w:rsidR="00037300" w:rsidRPr="005A6AEB" w:rsidRDefault="00037300" w:rsidP="00037300">
      <w:pPr>
        <w:spacing w:line="276" w:lineRule="auto"/>
        <w:ind w:left="93" w:firstLine="0"/>
        <w:jc w:val="both"/>
        <w:rPr>
          <w:rFonts w:ascii="David" w:hAnsi="David"/>
          <w:spacing w:val="0"/>
          <w:sz w:val="22"/>
          <w:szCs w:val="22"/>
        </w:rPr>
      </w:pPr>
      <w:r w:rsidRPr="005A6AEB">
        <w:rPr>
          <w:rFonts w:ascii="David" w:hAnsi="David" w:hint="cs"/>
          <w:spacing w:val="0"/>
          <w:sz w:val="22"/>
          <w:szCs w:val="22"/>
          <w:rtl/>
        </w:rPr>
        <w:t xml:space="preserve">האחריות לעדכון הנוהל חלה על </w:t>
      </w:r>
      <w:r w:rsidRPr="005A6AEB">
        <w:rPr>
          <w:rFonts w:ascii="David" w:hAnsi="David" w:hint="cs"/>
          <w:b/>
          <w:bCs/>
          <w:spacing w:val="0"/>
          <w:sz w:val="22"/>
          <w:szCs w:val="22"/>
          <w:rtl/>
        </w:rPr>
        <w:t>אי.בי.אי. - אמבן ניהול השקעות בע"מ</w:t>
      </w:r>
      <w:r w:rsidRPr="005A6AEB">
        <w:rPr>
          <w:rFonts w:ascii="David" w:hAnsi="David" w:hint="cs"/>
          <w:spacing w:val="0"/>
          <w:sz w:val="22"/>
          <w:szCs w:val="22"/>
          <w:rtl/>
        </w:rPr>
        <w:t xml:space="preserve"> ("</w:t>
      </w:r>
      <w:r w:rsidRPr="005A6AEB">
        <w:rPr>
          <w:rFonts w:ascii="David" w:hAnsi="David" w:hint="cs"/>
          <w:b/>
          <w:bCs/>
          <w:spacing w:val="0"/>
          <w:sz w:val="22"/>
          <w:szCs w:val="22"/>
          <w:rtl/>
        </w:rPr>
        <w:t>מנהל ההשקעות</w:t>
      </w:r>
      <w:r w:rsidRPr="005A6AEB">
        <w:rPr>
          <w:rFonts w:ascii="David" w:hAnsi="David" w:hint="cs"/>
          <w:spacing w:val="0"/>
          <w:sz w:val="22"/>
          <w:szCs w:val="22"/>
          <w:rtl/>
        </w:rPr>
        <w:t>"</w:t>
      </w:r>
      <w:r>
        <w:rPr>
          <w:rFonts w:ascii="David" w:hAnsi="David" w:hint="cs"/>
          <w:spacing w:val="0"/>
          <w:sz w:val="22"/>
          <w:szCs w:val="22"/>
          <w:rtl/>
        </w:rPr>
        <w:t xml:space="preserve"> או "</w:t>
      </w:r>
      <w:r w:rsidRPr="00037300">
        <w:rPr>
          <w:rFonts w:ascii="David" w:hAnsi="David" w:hint="cs"/>
          <w:b/>
          <w:bCs/>
          <w:spacing w:val="0"/>
          <w:sz w:val="22"/>
          <w:szCs w:val="22"/>
          <w:rtl/>
        </w:rPr>
        <w:t>מנהל תיקים חיצוני</w:t>
      </w:r>
      <w:r>
        <w:rPr>
          <w:rFonts w:ascii="David" w:hAnsi="David" w:hint="cs"/>
          <w:spacing w:val="0"/>
          <w:sz w:val="22"/>
          <w:szCs w:val="22"/>
          <w:rtl/>
        </w:rPr>
        <w:t>"</w:t>
      </w:r>
      <w:r w:rsidRPr="005A6AEB">
        <w:rPr>
          <w:rFonts w:ascii="David" w:hAnsi="David" w:hint="cs"/>
          <w:spacing w:val="0"/>
          <w:sz w:val="22"/>
          <w:szCs w:val="22"/>
          <w:rtl/>
        </w:rPr>
        <w:t>). תדירות עדכון הנוהל תיקבע בהתחשב בעדכון הוראות הדין, בבקרות שיערכו בנושא אצל החברה או אצל מנהל ההשקעות, ובהתאם ללקחים שיופקו מיישום בפועל.</w:t>
      </w:r>
      <w:r w:rsidRPr="005A6AEB">
        <w:rPr>
          <w:rFonts w:ascii="David" w:hAnsi="David" w:hint="cs"/>
          <w:spacing w:val="0"/>
          <w:sz w:val="22"/>
          <w:szCs w:val="22"/>
        </w:rPr>
        <w:t xml:space="preserve"> </w:t>
      </w:r>
    </w:p>
    <w:p w:rsidR="00037300" w:rsidRPr="005A6AEB" w:rsidRDefault="00037300" w:rsidP="00037300">
      <w:pPr>
        <w:spacing w:line="276" w:lineRule="auto"/>
        <w:ind w:left="93" w:firstLine="0"/>
        <w:jc w:val="both"/>
        <w:rPr>
          <w:rFonts w:ascii="David" w:hAnsi="David"/>
          <w:spacing w:val="0"/>
          <w:sz w:val="22"/>
          <w:szCs w:val="22"/>
          <w:rtl/>
        </w:rPr>
      </w:pPr>
    </w:p>
    <w:p w:rsidR="00037300" w:rsidRPr="005A6AEB" w:rsidRDefault="00037300" w:rsidP="00037300">
      <w:pPr>
        <w:tabs>
          <w:tab w:val="left" w:pos="389"/>
          <w:tab w:val="left" w:pos="969"/>
          <w:tab w:val="left" w:pos="1357"/>
        </w:tabs>
        <w:spacing w:line="360" w:lineRule="auto"/>
        <w:jc w:val="both"/>
        <w:rPr>
          <w:rFonts w:ascii="David" w:hAnsi="David"/>
          <w:spacing w:val="0"/>
          <w:sz w:val="22"/>
          <w:szCs w:val="22"/>
        </w:rPr>
      </w:pPr>
      <w:r w:rsidRPr="005A6AEB">
        <w:rPr>
          <w:rFonts w:ascii="David" w:hAnsi="David" w:hint="cs"/>
          <w:spacing w:val="0"/>
          <w:sz w:val="22"/>
          <w:szCs w:val="22"/>
          <w:rtl/>
        </w:rPr>
        <w:t>ליקויים שיתגלו, יופצו בקרב בעלי התפקידים המוזכרים בנוהל זה ואלו יפעלו לת</w:t>
      </w:r>
      <w:r>
        <w:rPr>
          <w:rFonts w:ascii="David" w:hAnsi="David" w:hint="cs"/>
          <w:spacing w:val="0"/>
          <w:sz w:val="22"/>
          <w:szCs w:val="22"/>
          <w:rtl/>
        </w:rPr>
        <w:t xml:space="preserve">יקונם באופן מידי, בהתאם להמלצות </w:t>
      </w:r>
      <w:r w:rsidRPr="005A6AEB">
        <w:rPr>
          <w:rFonts w:ascii="David" w:hAnsi="David" w:hint="cs"/>
          <w:spacing w:val="0"/>
          <w:sz w:val="22"/>
          <w:szCs w:val="22"/>
          <w:rtl/>
        </w:rPr>
        <w:t>האורגן המבקר.</w:t>
      </w:r>
    </w:p>
    <w:p w:rsidR="00037300" w:rsidRPr="005A6AEB" w:rsidRDefault="00037300" w:rsidP="00037300">
      <w:pPr>
        <w:tabs>
          <w:tab w:val="left" w:pos="389"/>
          <w:tab w:val="left" w:pos="969"/>
          <w:tab w:val="left" w:pos="1357"/>
        </w:tabs>
        <w:spacing w:line="360" w:lineRule="auto"/>
        <w:jc w:val="both"/>
        <w:rPr>
          <w:rFonts w:ascii="David" w:hAnsi="David"/>
          <w:spacing w:val="0"/>
          <w:sz w:val="22"/>
          <w:szCs w:val="22"/>
          <w:rtl/>
        </w:rPr>
      </w:pPr>
    </w:p>
    <w:p w:rsidR="00180D66" w:rsidRPr="00EB4606" w:rsidRDefault="005C4CF6" w:rsidP="00A80DCE">
      <w:pPr>
        <w:tabs>
          <w:tab w:val="left" w:pos="389"/>
          <w:tab w:val="left" w:pos="969"/>
          <w:tab w:val="left" w:pos="1357"/>
        </w:tabs>
        <w:spacing w:line="360" w:lineRule="auto"/>
        <w:jc w:val="both"/>
        <w:rPr>
          <w:rFonts w:ascii="David" w:hAnsi="David"/>
          <w:spacing w:val="0"/>
          <w:sz w:val="22"/>
          <w:szCs w:val="22"/>
          <w:rtl/>
        </w:rPr>
      </w:pPr>
      <w:r w:rsidRPr="00EB4606">
        <w:rPr>
          <w:rFonts w:ascii="David" w:hAnsi="David"/>
          <w:spacing w:val="0"/>
          <w:sz w:val="22"/>
          <w:szCs w:val="22"/>
          <w:rtl/>
        </w:rPr>
        <w:tab/>
      </w:r>
      <w:r w:rsidRPr="00EB4606">
        <w:rPr>
          <w:rFonts w:ascii="David" w:hAnsi="David"/>
          <w:spacing w:val="0"/>
          <w:sz w:val="22"/>
          <w:szCs w:val="22"/>
          <w:rtl/>
        </w:rPr>
        <w:tab/>
      </w:r>
    </w:p>
    <w:p w:rsidR="003D099B" w:rsidRPr="00EB4606" w:rsidRDefault="003D099B" w:rsidP="006D602D">
      <w:pPr>
        <w:pStyle w:val="af8"/>
        <w:numPr>
          <w:ilvl w:val="0"/>
          <w:numId w:val="25"/>
        </w:numPr>
        <w:spacing w:line="360" w:lineRule="auto"/>
        <w:rPr>
          <w:rFonts w:ascii="David" w:hAnsi="David" w:cs="David"/>
          <w:sz w:val="22"/>
          <w:szCs w:val="22"/>
          <w:rtl/>
        </w:rPr>
      </w:pPr>
      <w:r w:rsidRPr="00EB4606">
        <w:rPr>
          <w:rFonts w:ascii="David" w:hAnsi="David" w:cs="David"/>
          <w:b/>
          <w:bCs/>
          <w:sz w:val="22"/>
          <w:szCs w:val="22"/>
          <w:u w:val="single"/>
          <w:rtl/>
        </w:rPr>
        <w:t>כללי</w:t>
      </w:r>
    </w:p>
    <w:p w:rsidR="003D099B" w:rsidRPr="00EB4606" w:rsidRDefault="00037300" w:rsidP="00DA081B">
      <w:pPr>
        <w:spacing w:line="360" w:lineRule="auto"/>
        <w:ind w:left="423" w:firstLine="0"/>
        <w:jc w:val="both"/>
        <w:rPr>
          <w:rFonts w:ascii="David" w:hAnsi="David"/>
          <w:spacing w:val="0"/>
          <w:sz w:val="22"/>
          <w:szCs w:val="22"/>
          <w:rtl/>
        </w:rPr>
      </w:pPr>
      <w:r w:rsidRPr="005A6AEB">
        <w:rPr>
          <w:rFonts w:ascii="David" w:hAnsi="David" w:hint="cs"/>
          <w:spacing w:val="0"/>
          <w:sz w:val="22"/>
          <w:szCs w:val="22"/>
          <w:rtl/>
        </w:rPr>
        <w:t>נוהל זה מעגן את תהליכי העבודה בחברה ובמנהל ההשקעות בקשר עם</w:t>
      </w:r>
      <w:r>
        <w:rPr>
          <w:rFonts w:ascii="David" w:hAnsi="David"/>
          <w:spacing w:val="0"/>
          <w:sz w:val="22"/>
          <w:szCs w:val="22"/>
          <w:rtl/>
        </w:rPr>
        <w:t xml:space="preserve"> </w:t>
      </w:r>
      <w:r w:rsidRPr="00531098">
        <w:rPr>
          <w:rFonts w:ascii="David" w:hAnsi="David"/>
          <w:spacing w:val="0"/>
          <w:sz w:val="22"/>
          <w:szCs w:val="22"/>
          <w:rtl/>
        </w:rPr>
        <w:t>טיפול בחובות בעייתיים, דרכי המעקב והבקרה שוטפים על חובות קיימים בהתאם לנדרש בהוראות הדין הרלוונטיות</w:t>
      </w:r>
      <w:r w:rsidR="00DA081B" w:rsidRPr="00EB4606">
        <w:rPr>
          <w:rFonts w:ascii="David" w:hAnsi="David"/>
          <w:spacing w:val="0"/>
          <w:sz w:val="22"/>
          <w:szCs w:val="22"/>
          <w:rtl/>
        </w:rPr>
        <w:t xml:space="preserve">, ובהן, בחוזר מס' 2009-9-7 שעניינו "טיפול בחובות בעייתיים  </w:t>
      </w:r>
      <w:r w:rsidR="003D099B" w:rsidRPr="00EB4606">
        <w:rPr>
          <w:rFonts w:ascii="David" w:hAnsi="David"/>
          <w:spacing w:val="0"/>
          <w:sz w:val="22"/>
          <w:szCs w:val="22"/>
          <w:rtl/>
        </w:rPr>
        <w:t>ופעולות גופים מוסדיים לגביית חוב</w:t>
      </w:r>
      <w:r w:rsidR="00DA081B" w:rsidRPr="00EB4606">
        <w:rPr>
          <w:rFonts w:ascii="David" w:hAnsi="David"/>
          <w:spacing w:val="0"/>
          <w:sz w:val="22"/>
          <w:szCs w:val="22"/>
          <w:rtl/>
        </w:rPr>
        <w:t xml:space="preserve">"; בקודקס הרגולציה – שער 5 – חלק 2 – פרק 4 – "ניהול נכסי השקעה" ובחוזר מס' 2015-9-34 שעניינו "תיקון הוראות החוזר המאוחד – פרק 4 – ניהול נכסי השקעה (ועדת אשראי פנימית, בקרת השקעות וטיפול בחובות בעיתיים) </w:t>
      </w:r>
      <w:r w:rsidR="006D602D" w:rsidRPr="00EB4606">
        <w:rPr>
          <w:rFonts w:ascii="David" w:hAnsi="David" w:hint="cs"/>
          <w:spacing w:val="0"/>
          <w:sz w:val="22"/>
          <w:szCs w:val="22"/>
          <w:rtl/>
        </w:rPr>
        <w:t xml:space="preserve">ובשער 5 </w:t>
      </w:r>
      <w:r w:rsidR="006D602D" w:rsidRPr="00EB4606">
        <w:rPr>
          <w:rFonts w:ascii="David" w:hAnsi="David"/>
          <w:spacing w:val="0"/>
          <w:sz w:val="22"/>
          <w:szCs w:val="22"/>
          <w:rtl/>
        </w:rPr>
        <w:t>–</w:t>
      </w:r>
      <w:r w:rsidR="006D602D" w:rsidRPr="00EB4606">
        <w:rPr>
          <w:rFonts w:ascii="David" w:hAnsi="David" w:hint="cs"/>
          <w:spacing w:val="0"/>
          <w:sz w:val="22"/>
          <w:szCs w:val="22"/>
          <w:rtl/>
        </w:rPr>
        <w:t xml:space="preserve"> נספחים לפרק 4 בחלק 2 </w:t>
      </w:r>
      <w:r w:rsidR="006D602D" w:rsidRPr="00EB4606">
        <w:rPr>
          <w:rFonts w:ascii="David" w:hAnsi="David"/>
          <w:spacing w:val="0"/>
          <w:sz w:val="22"/>
          <w:szCs w:val="22"/>
          <w:rtl/>
        </w:rPr>
        <w:t>–</w:t>
      </w:r>
      <w:r w:rsidR="006D602D" w:rsidRPr="00EB4606">
        <w:rPr>
          <w:rFonts w:ascii="David" w:hAnsi="David" w:hint="cs"/>
          <w:spacing w:val="0"/>
          <w:sz w:val="22"/>
          <w:szCs w:val="22"/>
          <w:rtl/>
        </w:rPr>
        <w:t xml:space="preserve"> "ניהול נכסי השקעה והעמדת אשראי".</w:t>
      </w:r>
      <w:r w:rsidR="003D099B" w:rsidRPr="00EB4606">
        <w:rPr>
          <w:rFonts w:ascii="David" w:hAnsi="David"/>
          <w:spacing w:val="0"/>
          <w:sz w:val="22"/>
          <w:szCs w:val="22"/>
          <w:rtl/>
        </w:rPr>
        <w:t xml:space="preserve"> (להלן</w:t>
      </w:r>
      <w:r w:rsidR="00D00409" w:rsidRPr="00EB4606">
        <w:rPr>
          <w:rFonts w:ascii="David" w:hAnsi="David"/>
          <w:spacing w:val="0"/>
          <w:sz w:val="22"/>
          <w:szCs w:val="22"/>
          <w:rtl/>
        </w:rPr>
        <w:t xml:space="preserve"> יקראו ביחד או לחוד</w:t>
      </w:r>
      <w:r w:rsidR="00DA081B" w:rsidRPr="00EB4606">
        <w:rPr>
          <w:rFonts w:ascii="David" w:hAnsi="David"/>
          <w:spacing w:val="0"/>
          <w:sz w:val="22"/>
          <w:szCs w:val="22"/>
          <w:rtl/>
        </w:rPr>
        <w:t>:</w:t>
      </w:r>
      <w:r w:rsidR="006D602D" w:rsidRPr="00EB4606">
        <w:rPr>
          <w:rFonts w:ascii="David" w:hAnsi="David" w:hint="cs"/>
          <w:spacing w:val="0"/>
          <w:sz w:val="22"/>
          <w:szCs w:val="22"/>
          <w:rtl/>
        </w:rPr>
        <w:t xml:space="preserve"> </w:t>
      </w:r>
      <w:r w:rsidR="003D099B" w:rsidRPr="00EB4606">
        <w:rPr>
          <w:rFonts w:ascii="David" w:hAnsi="David"/>
          <w:spacing w:val="0"/>
          <w:sz w:val="22"/>
          <w:szCs w:val="22"/>
          <w:rtl/>
        </w:rPr>
        <w:t>"</w:t>
      </w:r>
      <w:r w:rsidR="00D00409" w:rsidRPr="00EB4606">
        <w:rPr>
          <w:rFonts w:ascii="David" w:hAnsi="David"/>
          <w:spacing w:val="0"/>
          <w:sz w:val="22"/>
          <w:szCs w:val="22"/>
          <w:rtl/>
        </w:rPr>
        <w:t>הוראות הדין</w:t>
      </w:r>
      <w:r w:rsidR="003D099B" w:rsidRPr="00EB4606">
        <w:rPr>
          <w:rFonts w:ascii="David" w:hAnsi="David"/>
          <w:spacing w:val="0"/>
          <w:sz w:val="22"/>
          <w:szCs w:val="22"/>
          <w:rtl/>
        </w:rPr>
        <w:t>").</w:t>
      </w:r>
    </w:p>
    <w:p w:rsidR="003D099B" w:rsidRPr="00EB4606" w:rsidRDefault="003D099B" w:rsidP="003D099B">
      <w:pPr>
        <w:spacing w:line="360" w:lineRule="auto"/>
        <w:ind w:left="397"/>
        <w:jc w:val="both"/>
        <w:rPr>
          <w:rFonts w:ascii="David" w:hAnsi="David"/>
          <w:spacing w:val="0"/>
          <w:sz w:val="22"/>
          <w:szCs w:val="22"/>
          <w:rtl/>
        </w:rPr>
      </w:pPr>
    </w:p>
    <w:p w:rsidR="003D099B" w:rsidRPr="00EB4606" w:rsidRDefault="003D099B" w:rsidP="006D602D">
      <w:pPr>
        <w:pStyle w:val="af8"/>
        <w:numPr>
          <w:ilvl w:val="0"/>
          <w:numId w:val="25"/>
        </w:numPr>
        <w:spacing w:line="360" w:lineRule="auto"/>
        <w:rPr>
          <w:rFonts w:ascii="David" w:hAnsi="David" w:cs="David"/>
          <w:b/>
          <w:bCs/>
          <w:sz w:val="22"/>
          <w:szCs w:val="22"/>
          <w:u w:val="single"/>
          <w:rtl/>
        </w:rPr>
      </w:pPr>
      <w:r w:rsidRPr="00EB4606">
        <w:rPr>
          <w:rFonts w:ascii="David" w:hAnsi="David" w:cs="David"/>
          <w:b/>
          <w:bCs/>
          <w:sz w:val="22"/>
          <w:szCs w:val="22"/>
          <w:u w:val="single"/>
          <w:rtl/>
        </w:rPr>
        <w:t>מטרת הנוהל</w:t>
      </w:r>
    </w:p>
    <w:p w:rsidR="003D099B" w:rsidRPr="00EB4606" w:rsidRDefault="003D099B" w:rsidP="00821580">
      <w:pPr>
        <w:spacing w:line="360" w:lineRule="auto"/>
        <w:ind w:left="423" w:firstLine="0"/>
        <w:jc w:val="both"/>
        <w:rPr>
          <w:rFonts w:ascii="David" w:hAnsi="David"/>
          <w:spacing w:val="0"/>
          <w:sz w:val="22"/>
          <w:szCs w:val="22"/>
          <w:rtl/>
        </w:rPr>
      </w:pPr>
      <w:r w:rsidRPr="00EB4606">
        <w:rPr>
          <w:rFonts w:ascii="David" w:hAnsi="David"/>
          <w:spacing w:val="0"/>
          <w:sz w:val="22"/>
          <w:szCs w:val="22"/>
          <w:rtl/>
        </w:rPr>
        <w:t xml:space="preserve">לקבוע את אופן תהליך </w:t>
      </w:r>
      <w:r w:rsidR="005A5809" w:rsidRPr="00EB4606">
        <w:rPr>
          <w:rFonts w:ascii="David" w:hAnsi="David"/>
          <w:spacing w:val="0"/>
          <w:sz w:val="22"/>
          <w:szCs w:val="22"/>
          <w:rtl/>
        </w:rPr>
        <w:t xml:space="preserve">בקרה מעקב </w:t>
      </w:r>
      <w:r w:rsidR="00821580" w:rsidRPr="00EB4606">
        <w:rPr>
          <w:rFonts w:ascii="David" w:hAnsi="David"/>
          <w:spacing w:val="0"/>
          <w:sz w:val="22"/>
          <w:szCs w:val="22"/>
          <w:rtl/>
        </w:rPr>
        <w:t xml:space="preserve">והערכת </w:t>
      </w:r>
      <w:r w:rsidRPr="00EB4606">
        <w:rPr>
          <w:rFonts w:ascii="David" w:hAnsi="David"/>
          <w:spacing w:val="0"/>
          <w:sz w:val="22"/>
          <w:szCs w:val="22"/>
          <w:rtl/>
        </w:rPr>
        <w:t>מצב החוב הכלול בנכסי ההשקעה המוחזקים בידי קופות הגמל שבניהול החברה, לצורך טיפול בחוב בעייתי ולגיבוש החלטה בדבר האמצעים שיש לנקוט לשם גביית החוב, לרבות בדבר השתתפות החברה בהליך הסדר חוב</w:t>
      </w:r>
      <w:r w:rsidR="0052765C" w:rsidRPr="00EB4606">
        <w:rPr>
          <w:rFonts w:ascii="David" w:hAnsi="David"/>
          <w:spacing w:val="0"/>
          <w:sz w:val="22"/>
          <w:szCs w:val="22"/>
          <w:rtl/>
        </w:rPr>
        <w:t xml:space="preserve"> וכן לקבוע את הגורמים האחראים לביצוע פעולות אלה</w:t>
      </w:r>
      <w:r w:rsidRPr="00EB4606">
        <w:rPr>
          <w:rFonts w:ascii="David" w:hAnsi="David"/>
          <w:spacing w:val="0"/>
          <w:sz w:val="22"/>
          <w:szCs w:val="22"/>
          <w:rtl/>
        </w:rPr>
        <w:t>.</w:t>
      </w:r>
    </w:p>
    <w:p w:rsidR="005A3B8D" w:rsidRPr="00EB4606" w:rsidRDefault="005A3B8D" w:rsidP="00821580">
      <w:pPr>
        <w:spacing w:line="360" w:lineRule="auto"/>
        <w:ind w:left="423" w:firstLine="0"/>
        <w:jc w:val="both"/>
        <w:rPr>
          <w:rFonts w:ascii="David" w:hAnsi="David"/>
          <w:spacing w:val="0"/>
          <w:sz w:val="22"/>
          <w:szCs w:val="22"/>
          <w:rtl/>
        </w:rPr>
      </w:pPr>
    </w:p>
    <w:p w:rsidR="005A3B8D" w:rsidRPr="00EB4606" w:rsidRDefault="005A3B8D" w:rsidP="006D602D">
      <w:pPr>
        <w:pStyle w:val="af8"/>
        <w:numPr>
          <w:ilvl w:val="0"/>
          <w:numId w:val="25"/>
        </w:numPr>
        <w:spacing w:line="360" w:lineRule="auto"/>
        <w:rPr>
          <w:rFonts w:ascii="David" w:hAnsi="David" w:cs="David"/>
          <w:b/>
          <w:bCs/>
          <w:sz w:val="22"/>
          <w:szCs w:val="22"/>
          <w:u w:val="single"/>
          <w:rtl/>
        </w:rPr>
      </w:pPr>
      <w:r w:rsidRPr="00EB4606">
        <w:rPr>
          <w:rFonts w:ascii="David" w:hAnsi="David" w:cs="David" w:hint="cs"/>
          <w:b/>
          <w:bCs/>
          <w:sz w:val="22"/>
          <w:szCs w:val="22"/>
          <w:u w:val="single"/>
          <w:rtl/>
        </w:rPr>
        <w:t>עקרון על</w:t>
      </w:r>
    </w:p>
    <w:p w:rsidR="005A3B8D" w:rsidRPr="00EB4606" w:rsidRDefault="005A3B8D" w:rsidP="005A3B8D">
      <w:pPr>
        <w:spacing w:line="360" w:lineRule="auto"/>
        <w:ind w:left="423" w:firstLine="0"/>
        <w:jc w:val="both"/>
        <w:rPr>
          <w:rFonts w:ascii="David" w:hAnsi="David"/>
          <w:spacing w:val="0"/>
          <w:sz w:val="22"/>
          <w:szCs w:val="22"/>
        </w:rPr>
      </w:pPr>
      <w:r w:rsidRPr="00EB4606">
        <w:rPr>
          <w:rFonts w:ascii="David" w:hAnsi="David" w:hint="cs"/>
          <w:spacing w:val="0"/>
          <w:sz w:val="22"/>
          <w:szCs w:val="22"/>
          <w:rtl/>
        </w:rPr>
        <w:t xml:space="preserve">החברה תנקוט </w:t>
      </w:r>
      <w:r w:rsidRPr="00EB4606">
        <w:rPr>
          <w:rFonts w:ascii="David" w:hAnsi="David"/>
          <w:spacing w:val="0"/>
          <w:sz w:val="22"/>
          <w:szCs w:val="22"/>
        </w:rPr>
        <w:t xml:space="preserve"> </w:t>
      </w:r>
      <w:r w:rsidRPr="00EB4606">
        <w:rPr>
          <w:rFonts w:ascii="David" w:hAnsi="David" w:hint="cs"/>
          <w:spacing w:val="0"/>
          <w:sz w:val="22"/>
          <w:szCs w:val="22"/>
          <w:rtl/>
        </w:rPr>
        <w:t>בין</w:t>
      </w:r>
      <w:r w:rsidRPr="00EB4606">
        <w:rPr>
          <w:rFonts w:ascii="David" w:hAnsi="David"/>
          <w:spacing w:val="0"/>
          <w:sz w:val="22"/>
          <w:szCs w:val="22"/>
        </w:rPr>
        <w:t xml:space="preserve"> </w:t>
      </w:r>
      <w:r w:rsidRPr="00EB4606">
        <w:rPr>
          <w:rFonts w:ascii="David" w:hAnsi="David" w:hint="cs"/>
          <w:spacing w:val="0"/>
          <w:sz w:val="22"/>
          <w:szCs w:val="22"/>
          <w:rtl/>
        </w:rPr>
        <w:t>בעצמה</w:t>
      </w:r>
      <w:r w:rsidRPr="00EB4606">
        <w:rPr>
          <w:rFonts w:ascii="David" w:hAnsi="David"/>
          <w:spacing w:val="0"/>
          <w:sz w:val="22"/>
          <w:szCs w:val="22"/>
        </w:rPr>
        <w:t xml:space="preserve"> </w:t>
      </w:r>
      <w:r w:rsidRPr="00EB4606">
        <w:rPr>
          <w:rFonts w:ascii="David" w:hAnsi="David" w:hint="cs"/>
          <w:spacing w:val="0"/>
          <w:sz w:val="22"/>
          <w:szCs w:val="22"/>
          <w:rtl/>
        </w:rPr>
        <w:t>ובין</w:t>
      </w:r>
      <w:r w:rsidRPr="00EB4606">
        <w:rPr>
          <w:rFonts w:ascii="David" w:hAnsi="David"/>
          <w:spacing w:val="0"/>
          <w:sz w:val="22"/>
          <w:szCs w:val="22"/>
        </w:rPr>
        <w:t xml:space="preserve"> </w:t>
      </w:r>
      <w:r w:rsidRPr="00EB4606">
        <w:rPr>
          <w:rFonts w:ascii="David" w:hAnsi="David" w:hint="cs"/>
          <w:spacing w:val="0"/>
          <w:sz w:val="22"/>
          <w:szCs w:val="22"/>
          <w:rtl/>
        </w:rPr>
        <w:t>אם</w:t>
      </w:r>
      <w:r w:rsidRPr="00EB4606">
        <w:rPr>
          <w:rFonts w:ascii="David" w:hAnsi="David"/>
          <w:spacing w:val="0"/>
          <w:sz w:val="22"/>
          <w:szCs w:val="22"/>
        </w:rPr>
        <w:t xml:space="preserve"> </w:t>
      </w:r>
      <w:r w:rsidRPr="00EB4606">
        <w:rPr>
          <w:rFonts w:ascii="David" w:hAnsi="David" w:hint="cs"/>
          <w:spacing w:val="0"/>
          <w:sz w:val="22"/>
          <w:szCs w:val="22"/>
          <w:rtl/>
        </w:rPr>
        <w:t>במשותף</w:t>
      </w:r>
      <w:r w:rsidRPr="00EB4606">
        <w:rPr>
          <w:rFonts w:ascii="David" w:hAnsi="David"/>
          <w:spacing w:val="0"/>
          <w:sz w:val="22"/>
          <w:szCs w:val="22"/>
        </w:rPr>
        <w:t xml:space="preserve"> </w:t>
      </w:r>
      <w:r w:rsidRPr="00EB4606">
        <w:rPr>
          <w:rFonts w:ascii="David" w:hAnsi="David" w:hint="cs"/>
          <w:spacing w:val="0"/>
          <w:sz w:val="22"/>
          <w:szCs w:val="22"/>
          <w:rtl/>
        </w:rPr>
        <w:t>עם</w:t>
      </w:r>
      <w:r w:rsidRPr="00EB4606">
        <w:rPr>
          <w:rFonts w:ascii="David" w:hAnsi="David"/>
          <w:spacing w:val="0"/>
          <w:sz w:val="22"/>
          <w:szCs w:val="22"/>
        </w:rPr>
        <w:t xml:space="preserve"> </w:t>
      </w:r>
      <w:r w:rsidRPr="00EB4606">
        <w:rPr>
          <w:rFonts w:ascii="David" w:hAnsi="David" w:hint="cs"/>
          <w:spacing w:val="0"/>
          <w:sz w:val="22"/>
          <w:szCs w:val="22"/>
          <w:rtl/>
        </w:rPr>
        <w:t>אחרים</w:t>
      </w:r>
      <w:r w:rsidRPr="00EB4606">
        <w:rPr>
          <w:rFonts w:ascii="David" w:hAnsi="David"/>
          <w:spacing w:val="0"/>
          <w:sz w:val="22"/>
          <w:szCs w:val="22"/>
        </w:rPr>
        <w:t>,</w:t>
      </w:r>
      <w:r w:rsidRPr="00EB4606">
        <w:rPr>
          <w:rFonts w:ascii="David" w:hAnsi="David" w:hint="cs"/>
          <w:spacing w:val="0"/>
          <w:sz w:val="22"/>
          <w:szCs w:val="22"/>
          <w:rtl/>
        </w:rPr>
        <w:t xml:space="preserve"> בצעדים</w:t>
      </w:r>
      <w:r w:rsidRPr="00EB4606">
        <w:rPr>
          <w:rFonts w:ascii="David" w:hAnsi="David"/>
          <w:spacing w:val="0"/>
          <w:sz w:val="22"/>
          <w:szCs w:val="22"/>
        </w:rPr>
        <w:t xml:space="preserve"> </w:t>
      </w:r>
      <w:r w:rsidRPr="00EB4606">
        <w:rPr>
          <w:rFonts w:ascii="David" w:hAnsi="David" w:hint="cs"/>
          <w:spacing w:val="0"/>
          <w:sz w:val="22"/>
          <w:szCs w:val="22"/>
          <w:rtl/>
        </w:rPr>
        <w:t>לגביית</w:t>
      </w:r>
      <w:r w:rsidRPr="00EB4606">
        <w:rPr>
          <w:rFonts w:ascii="David" w:hAnsi="David"/>
          <w:spacing w:val="0"/>
          <w:sz w:val="22"/>
          <w:szCs w:val="22"/>
        </w:rPr>
        <w:t xml:space="preserve"> </w:t>
      </w:r>
      <w:r w:rsidRPr="00EB4606">
        <w:rPr>
          <w:rFonts w:ascii="David" w:hAnsi="David" w:hint="cs"/>
          <w:spacing w:val="0"/>
          <w:sz w:val="22"/>
          <w:szCs w:val="22"/>
          <w:rtl/>
        </w:rPr>
        <w:t>חוב</w:t>
      </w:r>
      <w:r w:rsidRPr="00EB4606">
        <w:rPr>
          <w:rFonts w:ascii="David" w:hAnsi="David"/>
          <w:spacing w:val="0"/>
          <w:sz w:val="22"/>
          <w:szCs w:val="22"/>
        </w:rPr>
        <w:t xml:space="preserve"> </w:t>
      </w:r>
      <w:r w:rsidRPr="00EB4606">
        <w:rPr>
          <w:rFonts w:ascii="David" w:hAnsi="David" w:hint="cs"/>
          <w:spacing w:val="0"/>
          <w:sz w:val="22"/>
          <w:szCs w:val="22"/>
          <w:rtl/>
        </w:rPr>
        <w:t>ובמקרים</w:t>
      </w:r>
      <w:r w:rsidRPr="00EB4606">
        <w:rPr>
          <w:rFonts w:ascii="David" w:hAnsi="David"/>
          <w:spacing w:val="0"/>
          <w:sz w:val="22"/>
          <w:szCs w:val="22"/>
        </w:rPr>
        <w:t xml:space="preserve"> </w:t>
      </w:r>
      <w:r w:rsidRPr="00EB4606">
        <w:rPr>
          <w:rFonts w:ascii="David" w:hAnsi="David" w:hint="cs"/>
          <w:spacing w:val="0"/>
          <w:sz w:val="22"/>
          <w:szCs w:val="22"/>
          <w:rtl/>
        </w:rPr>
        <w:t>המתאימים</w:t>
      </w:r>
    </w:p>
    <w:p w:rsidR="005A3B8D" w:rsidRPr="00EB4606" w:rsidRDefault="005A3B8D" w:rsidP="005A3B8D">
      <w:pPr>
        <w:spacing w:line="360" w:lineRule="auto"/>
        <w:ind w:left="423" w:firstLine="0"/>
        <w:jc w:val="both"/>
        <w:rPr>
          <w:rFonts w:ascii="David" w:hAnsi="David"/>
          <w:spacing w:val="0"/>
          <w:sz w:val="22"/>
          <w:szCs w:val="22"/>
          <w:rtl/>
        </w:rPr>
      </w:pPr>
      <w:r w:rsidRPr="00EB4606">
        <w:rPr>
          <w:rFonts w:ascii="David" w:hAnsi="David" w:hint="cs"/>
          <w:spacing w:val="0"/>
          <w:sz w:val="22"/>
          <w:szCs w:val="22"/>
          <w:rtl/>
        </w:rPr>
        <w:t>להשגת</w:t>
      </w:r>
      <w:r w:rsidRPr="00EB4606">
        <w:rPr>
          <w:rFonts w:ascii="David" w:hAnsi="David"/>
          <w:spacing w:val="0"/>
          <w:sz w:val="22"/>
          <w:szCs w:val="22"/>
        </w:rPr>
        <w:t xml:space="preserve"> </w:t>
      </w:r>
      <w:r w:rsidRPr="00EB4606">
        <w:rPr>
          <w:rFonts w:ascii="David" w:hAnsi="David" w:hint="cs"/>
          <w:spacing w:val="0"/>
          <w:sz w:val="22"/>
          <w:szCs w:val="22"/>
          <w:rtl/>
        </w:rPr>
        <w:t>הסדר</w:t>
      </w:r>
      <w:r w:rsidRPr="00EB4606">
        <w:rPr>
          <w:rFonts w:ascii="David" w:hAnsi="David"/>
          <w:spacing w:val="0"/>
          <w:sz w:val="22"/>
          <w:szCs w:val="22"/>
        </w:rPr>
        <w:t xml:space="preserve"> </w:t>
      </w:r>
      <w:r w:rsidRPr="00EB4606">
        <w:rPr>
          <w:rFonts w:ascii="David" w:hAnsi="David" w:hint="cs"/>
          <w:spacing w:val="0"/>
          <w:sz w:val="22"/>
          <w:szCs w:val="22"/>
          <w:rtl/>
        </w:rPr>
        <w:t>חוב</w:t>
      </w:r>
      <w:r w:rsidRPr="00EB4606">
        <w:rPr>
          <w:rFonts w:ascii="Calibri" w:hAnsi="Calibri"/>
          <w:spacing w:val="0"/>
          <w:sz w:val="22"/>
          <w:szCs w:val="22"/>
        </w:rPr>
        <w:t xml:space="preserve"> </w:t>
      </w:r>
      <w:r w:rsidRPr="00EB4606">
        <w:rPr>
          <w:rFonts w:ascii="David" w:hAnsi="David"/>
          <w:spacing w:val="0"/>
          <w:sz w:val="22"/>
          <w:szCs w:val="22"/>
        </w:rPr>
        <w:t xml:space="preserve">, </w:t>
      </w:r>
      <w:r w:rsidRPr="00EB4606">
        <w:rPr>
          <w:rFonts w:ascii="David" w:hAnsi="David" w:hint="cs"/>
          <w:spacing w:val="0"/>
          <w:sz w:val="22"/>
          <w:szCs w:val="22"/>
          <w:rtl/>
        </w:rPr>
        <w:t>בפרט</w:t>
      </w:r>
      <w:r w:rsidRPr="00EB4606">
        <w:rPr>
          <w:rFonts w:ascii="David" w:hAnsi="David"/>
          <w:spacing w:val="0"/>
          <w:sz w:val="22"/>
          <w:szCs w:val="22"/>
        </w:rPr>
        <w:t xml:space="preserve"> </w:t>
      </w:r>
      <w:r w:rsidRPr="00EB4606">
        <w:rPr>
          <w:rFonts w:ascii="David" w:hAnsi="David" w:hint="cs"/>
          <w:spacing w:val="0"/>
          <w:sz w:val="22"/>
          <w:szCs w:val="22"/>
          <w:rtl/>
        </w:rPr>
        <w:t>מכוח</w:t>
      </w:r>
      <w:r w:rsidRPr="00EB4606">
        <w:rPr>
          <w:rFonts w:ascii="David" w:hAnsi="David"/>
          <w:spacing w:val="0"/>
          <w:sz w:val="22"/>
          <w:szCs w:val="22"/>
        </w:rPr>
        <w:t xml:space="preserve"> </w:t>
      </w:r>
      <w:r w:rsidRPr="00EB4606">
        <w:rPr>
          <w:rFonts w:ascii="David" w:hAnsi="David" w:hint="cs"/>
          <w:spacing w:val="0"/>
          <w:sz w:val="22"/>
          <w:szCs w:val="22"/>
          <w:rtl/>
        </w:rPr>
        <w:t>חובת</w:t>
      </w:r>
      <w:r w:rsidRPr="00EB4606">
        <w:rPr>
          <w:rFonts w:ascii="David" w:hAnsi="David"/>
          <w:spacing w:val="0"/>
          <w:sz w:val="22"/>
          <w:szCs w:val="22"/>
        </w:rPr>
        <w:t xml:space="preserve"> </w:t>
      </w:r>
      <w:r w:rsidRPr="00EB4606">
        <w:rPr>
          <w:rFonts w:ascii="David" w:hAnsi="David" w:hint="cs"/>
          <w:spacing w:val="0"/>
          <w:sz w:val="22"/>
          <w:szCs w:val="22"/>
          <w:rtl/>
        </w:rPr>
        <w:t>הנאמנות</w:t>
      </w:r>
      <w:r w:rsidRPr="00EB4606">
        <w:rPr>
          <w:rFonts w:ascii="David" w:hAnsi="David"/>
          <w:spacing w:val="0"/>
          <w:sz w:val="22"/>
          <w:szCs w:val="22"/>
        </w:rPr>
        <w:t xml:space="preserve"> </w:t>
      </w:r>
      <w:r w:rsidRPr="00EB4606">
        <w:rPr>
          <w:rFonts w:ascii="David" w:hAnsi="David" w:hint="cs"/>
          <w:spacing w:val="0"/>
          <w:sz w:val="22"/>
          <w:szCs w:val="22"/>
          <w:rtl/>
        </w:rPr>
        <w:t>שבה</w:t>
      </w:r>
      <w:r w:rsidRPr="00EB4606">
        <w:rPr>
          <w:rFonts w:ascii="David" w:hAnsi="David"/>
          <w:spacing w:val="0"/>
          <w:sz w:val="22"/>
          <w:szCs w:val="22"/>
        </w:rPr>
        <w:t xml:space="preserve"> </w:t>
      </w:r>
      <w:r w:rsidRPr="00EB4606">
        <w:rPr>
          <w:rFonts w:ascii="David" w:hAnsi="David" w:hint="cs"/>
          <w:spacing w:val="0"/>
          <w:sz w:val="22"/>
          <w:szCs w:val="22"/>
          <w:rtl/>
        </w:rPr>
        <w:t>היא</w:t>
      </w:r>
      <w:r w:rsidRPr="00EB4606">
        <w:rPr>
          <w:rFonts w:ascii="David" w:hAnsi="David"/>
          <w:spacing w:val="0"/>
          <w:sz w:val="22"/>
          <w:szCs w:val="22"/>
        </w:rPr>
        <w:t xml:space="preserve"> </w:t>
      </w:r>
      <w:r w:rsidRPr="00EB4606">
        <w:rPr>
          <w:rFonts w:ascii="David" w:hAnsi="David" w:hint="cs"/>
          <w:spacing w:val="0"/>
          <w:sz w:val="22"/>
          <w:szCs w:val="22"/>
          <w:rtl/>
        </w:rPr>
        <w:t>חבה</w:t>
      </w:r>
      <w:r w:rsidRPr="00EB4606">
        <w:rPr>
          <w:rFonts w:ascii="David" w:hAnsi="David"/>
          <w:spacing w:val="0"/>
          <w:sz w:val="22"/>
          <w:szCs w:val="22"/>
        </w:rPr>
        <w:t>.</w:t>
      </w:r>
    </w:p>
    <w:p w:rsidR="006D602D" w:rsidRPr="00EB4606" w:rsidRDefault="006D602D" w:rsidP="005A3B8D">
      <w:pPr>
        <w:spacing w:line="360" w:lineRule="auto"/>
        <w:ind w:left="423" w:firstLine="0"/>
        <w:jc w:val="both"/>
        <w:rPr>
          <w:rFonts w:ascii="David" w:hAnsi="David"/>
          <w:spacing w:val="0"/>
          <w:sz w:val="22"/>
          <w:szCs w:val="22"/>
          <w:rtl/>
        </w:rPr>
      </w:pPr>
    </w:p>
    <w:p w:rsidR="006459CB" w:rsidRPr="00EB4606" w:rsidRDefault="006459CB" w:rsidP="006D602D">
      <w:pPr>
        <w:pStyle w:val="af8"/>
        <w:numPr>
          <w:ilvl w:val="0"/>
          <w:numId w:val="25"/>
        </w:numPr>
        <w:spacing w:line="360" w:lineRule="auto"/>
        <w:rPr>
          <w:rFonts w:ascii="David" w:hAnsi="David" w:cs="David"/>
          <w:b/>
          <w:bCs/>
          <w:sz w:val="22"/>
          <w:szCs w:val="22"/>
          <w:u w:val="single"/>
        </w:rPr>
      </w:pPr>
      <w:r w:rsidRPr="00EB4606">
        <w:rPr>
          <w:rFonts w:ascii="David" w:hAnsi="David" w:cs="David"/>
          <w:b/>
          <w:bCs/>
          <w:sz w:val="22"/>
          <w:szCs w:val="22"/>
          <w:u w:val="single"/>
          <w:rtl/>
        </w:rPr>
        <w:t>הגדרות</w:t>
      </w:r>
    </w:p>
    <w:p w:rsidR="006459CB" w:rsidRPr="00EB4606" w:rsidRDefault="006459CB" w:rsidP="006D602D">
      <w:pPr>
        <w:pStyle w:val="af8"/>
        <w:numPr>
          <w:ilvl w:val="1"/>
          <w:numId w:val="25"/>
        </w:numPr>
        <w:spacing w:line="360" w:lineRule="auto"/>
        <w:rPr>
          <w:rFonts w:ascii="David" w:hAnsi="David" w:cs="David"/>
          <w:sz w:val="22"/>
          <w:szCs w:val="22"/>
          <w:rtl/>
        </w:rPr>
      </w:pPr>
      <w:r w:rsidRPr="00EB4606">
        <w:rPr>
          <w:rFonts w:ascii="David" w:hAnsi="David" w:cs="David"/>
          <w:b/>
          <w:bCs/>
          <w:sz w:val="22"/>
          <w:szCs w:val="22"/>
          <w:rtl/>
        </w:rPr>
        <w:t>הסדר חוב" -</w:t>
      </w:r>
      <w:r w:rsidRPr="00EB4606">
        <w:rPr>
          <w:rFonts w:ascii="David" w:hAnsi="David" w:cs="David"/>
          <w:sz w:val="22"/>
          <w:szCs w:val="22"/>
          <w:rtl/>
        </w:rPr>
        <w:t xml:space="preserve"> הסדר שלפיו בעל חוב או קבוצת בעלי חוב מסכימים עם הלווה, על תנאים שונים מהתנאים שנקבעו במועד מתן ההלוואה או במועד ההנפקה, לפי העניין;</w:t>
      </w:r>
    </w:p>
    <w:p w:rsidR="006459CB" w:rsidRPr="00EB4606" w:rsidRDefault="006459CB" w:rsidP="006D602D">
      <w:pPr>
        <w:pStyle w:val="af8"/>
        <w:numPr>
          <w:ilvl w:val="1"/>
          <w:numId w:val="25"/>
        </w:numPr>
        <w:spacing w:line="360" w:lineRule="auto"/>
        <w:rPr>
          <w:rFonts w:ascii="David" w:hAnsi="David" w:cs="David"/>
          <w:b/>
          <w:bCs/>
          <w:sz w:val="22"/>
          <w:szCs w:val="22"/>
          <w:rtl/>
        </w:rPr>
      </w:pPr>
      <w:r w:rsidRPr="00EB4606">
        <w:rPr>
          <w:rFonts w:ascii="David" w:hAnsi="David" w:cs="David"/>
          <w:b/>
          <w:bCs/>
          <w:sz w:val="22"/>
          <w:szCs w:val="22"/>
          <w:rtl/>
        </w:rPr>
        <w:t xml:space="preserve">"חוב" - </w:t>
      </w:r>
      <w:r w:rsidRPr="00EB4606">
        <w:rPr>
          <w:rFonts w:ascii="David" w:hAnsi="David" w:cs="David"/>
          <w:sz w:val="22"/>
          <w:szCs w:val="22"/>
          <w:rtl/>
        </w:rPr>
        <w:t>אשראי אגב פעילות השקעות, למעט אשראי מוחרג ולמעט חוב שהונפק מחוץ לישראל;</w:t>
      </w:r>
    </w:p>
    <w:p w:rsidR="0055228A" w:rsidRPr="00EB4606" w:rsidRDefault="0055228A" w:rsidP="006D602D">
      <w:pPr>
        <w:pStyle w:val="af8"/>
        <w:numPr>
          <w:ilvl w:val="1"/>
          <w:numId w:val="25"/>
        </w:numPr>
        <w:spacing w:line="360" w:lineRule="auto"/>
        <w:rPr>
          <w:rFonts w:ascii="David" w:hAnsi="David" w:cs="David"/>
          <w:b/>
          <w:bCs/>
          <w:sz w:val="22"/>
          <w:szCs w:val="22"/>
        </w:rPr>
      </w:pPr>
      <w:r w:rsidRPr="00EB4606">
        <w:rPr>
          <w:rFonts w:ascii="David" w:hAnsi="David" w:cs="David"/>
          <w:b/>
          <w:bCs/>
          <w:sz w:val="22"/>
          <w:szCs w:val="22"/>
          <w:rtl/>
        </w:rPr>
        <w:t xml:space="preserve">"אשראי אגה פעילות השקעות" ו-"אשראי מוחרג" – </w:t>
      </w:r>
      <w:r w:rsidRPr="00EB4606">
        <w:rPr>
          <w:rFonts w:ascii="David" w:hAnsi="David" w:cs="David"/>
          <w:sz w:val="22"/>
          <w:szCs w:val="22"/>
          <w:rtl/>
        </w:rPr>
        <w:t>כהגדרתם בקובץ ההגדרות שבחוזר המאוחד.</w:t>
      </w:r>
      <w:r w:rsidRPr="00EB4606">
        <w:rPr>
          <w:rFonts w:ascii="David" w:hAnsi="David" w:cs="David"/>
          <w:b/>
          <w:bCs/>
          <w:sz w:val="22"/>
          <w:szCs w:val="22"/>
          <w:rtl/>
        </w:rPr>
        <w:t xml:space="preserve"> </w:t>
      </w:r>
    </w:p>
    <w:p w:rsidR="006459CB" w:rsidRPr="00EB4606" w:rsidRDefault="006459CB" w:rsidP="006D602D">
      <w:pPr>
        <w:pStyle w:val="af8"/>
        <w:numPr>
          <w:ilvl w:val="1"/>
          <w:numId w:val="25"/>
        </w:numPr>
        <w:spacing w:line="360" w:lineRule="auto"/>
        <w:rPr>
          <w:rFonts w:ascii="David" w:hAnsi="David" w:cs="David"/>
          <w:b/>
          <w:bCs/>
          <w:sz w:val="22"/>
          <w:szCs w:val="22"/>
          <w:rtl/>
        </w:rPr>
      </w:pPr>
      <w:r w:rsidRPr="00EB4606">
        <w:rPr>
          <w:rFonts w:ascii="David" w:hAnsi="David" w:cs="David"/>
          <w:b/>
          <w:bCs/>
          <w:sz w:val="22"/>
          <w:szCs w:val="22"/>
          <w:rtl/>
        </w:rPr>
        <w:t>"חוב בהשגחה מיוחדת" -</w:t>
      </w:r>
      <w:r w:rsidRPr="00EB4606">
        <w:rPr>
          <w:rFonts w:ascii="David" w:hAnsi="David" w:cs="David"/>
          <w:sz w:val="22"/>
          <w:szCs w:val="22"/>
          <w:rtl/>
        </w:rPr>
        <w:t xml:space="preserve"> חוב שלאור הערכת מצבו הפיננסי של הלווה רואה </w:t>
      </w:r>
      <w:r w:rsidR="003D38C4" w:rsidRPr="00EB4606">
        <w:rPr>
          <w:rFonts w:ascii="David" w:hAnsi="David" w:cs="David"/>
          <w:sz w:val="22"/>
          <w:szCs w:val="22"/>
          <w:rtl/>
        </w:rPr>
        <w:t xml:space="preserve">החברה </w:t>
      </w:r>
      <w:r w:rsidRPr="00EB4606">
        <w:rPr>
          <w:rFonts w:ascii="David" w:hAnsi="David" w:cs="David"/>
          <w:sz w:val="22"/>
          <w:szCs w:val="22"/>
          <w:rtl/>
        </w:rPr>
        <w:t>צורך להגביר את אמצעי המעקב והפיקוח לגביו;</w:t>
      </w:r>
    </w:p>
    <w:p w:rsidR="006459CB" w:rsidRPr="00EB4606" w:rsidRDefault="006459CB" w:rsidP="006D602D">
      <w:pPr>
        <w:pStyle w:val="af8"/>
        <w:numPr>
          <w:ilvl w:val="1"/>
          <w:numId w:val="25"/>
        </w:numPr>
        <w:spacing w:line="360" w:lineRule="auto"/>
        <w:rPr>
          <w:rFonts w:ascii="David" w:hAnsi="David" w:cs="David"/>
          <w:b/>
          <w:bCs/>
          <w:sz w:val="22"/>
          <w:szCs w:val="22"/>
          <w:rtl/>
        </w:rPr>
      </w:pPr>
      <w:r w:rsidRPr="00EB4606">
        <w:rPr>
          <w:rFonts w:ascii="David" w:hAnsi="David" w:cs="David"/>
          <w:b/>
          <w:bCs/>
          <w:sz w:val="22"/>
          <w:szCs w:val="22"/>
          <w:rtl/>
        </w:rPr>
        <w:t xml:space="preserve">"חוב בעייתי" - </w:t>
      </w:r>
      <w:r w:rsidRPr="00EB4606">
        <w:rPr>
          <w:rFonts w:ascii="David" w:hAnsi="David" w:cs="David"/>
          <w:sz w:val="22"/>
          <w:szCs w:val="22"/>
          <w:rtl/>
        </w:rPr>
        <w:t xml:space="preserve">חוב בהשגחה מיוחדת, חוב מסופק או חוב בפיגור, לרבות חוב שנקבע לגביו הסדר חוב; </w:t>
      </w:r>
    </w:p>
    <w:p w:rsidR="006459CB" w:rsidRPr="00EB4606" w:rsidRDefault="006459CB" w:rsidP="006D602D">
      <w:pPr>
        <w:pStyle w:val="af8"/>
        <w:numPr>
          <w:ilvl w:val="1"/>
          <w:numId w:val="25"/>
        </w:numPr>
        <w:spacing w:line="360" w:lineRule="auto"/>
        <w:rPr>
          <w:rFonts w:ascii="David" w:hAnsi="David" w:cs="David"/>
          <w:b/>
          <w:bCs/>
          <w:sz w:val="22"/>
          <w:szCs w:val="22"/>
          <w:rtl/>
        </w:rPr>
      </w:pPr>
      <w:r w:rsidRPr="00EB4606">
        <w:rPr>
          <w:rFonts w:ascii="David" w:hAnsi="David" w:cs="David"/>
          <w:b/>
          <w:bCs/>
          <w:sz w:val="22"/>
          <w:szCs w:val="22"/>
          <w:rtl/>
        </w:rPr>
        <w:t>"חוב בפיגור" -</w:t>
      </w:r>
      <w:r w:rsidRPr="00EB4606">
        <w:rPr>
          <w:rFonts w:ascii="David" w:hAnsi="David" w:cs="David"/>
          <w:sz w:val="22"/>
          <w:szCs w:val="22"/>
          <w:rtl/>
        </w:rPr>
        <w:t xml:space="preserve"> סך כל החוב, אם לא נפרע, כולו או חלקו במועד שנקבע לפירעון אותו חלק לפי תנאי ההסכם ולגבי חוב לא סחיר בתוך 30 ימים מהמועד האמור; </w:t>
      </w:r>
    </w:p>
    <w:p w:rsidR="00AA1D30" w:rsidRPr="00EB4606" w:rsidRDefault="006459CB" w:rsidP="006D602D">
      <w:pPr>
        <w:pStyle w:val="af8"/>
        <w:numPr>
          <w:ilvl w:val="1"/>
          <w:numId w:val="25"/>
        </w:numPr>
        <w:spacing w:line="360" w:lineRule="auto"/>
        <w:rPr>
          <w:rFonts w:ascii="David" w:hAnsi="David" w:cs="David"/>
          <w:b/>
          <w:bCs/>
          <w:sz w:val="22"/>
          <w:szCs w:val="22"/>
        </w:rPr>
      </w:pPr>
      <w:r w:rsidRPr="00EB4606">
        <w:rPr>
          <w:rFonts w:ascii="David" w:hAnsi="David" w:cs="David"/>
          <w:b/>
          <w:bCs/>
          <w:sz w:val="22"/>
          <w:szCs w:val="22"/>
          <w:rtl/>
        </w:rPr>
        <w:t xml:space="preserve">"חוב מסופק" - </w:t>
      </w:r>
      <w:r w:rsidRPr="00EB4606">
        <w:rPr>
          <w:rFonts w:ascii="David" w:hAnsi="David" w:cs="David"/>
          <w:sz w:val="22"/>
          <w:szCs w:val="22"/>
          <w:rtl/>
        </w:rPr>
        <w:t xml:space="preserve">חוב, או חלק ממנו, שלהערכת </w:t>
      </w:r>
      <w:r w:rsidR="003D38C4" w:rsidRPr="00EB4606">
        <w:rPr>
          <w:rFonts w:ascii="David" w:hAnsi="David" w:cs="David"/>
          <w:sz w:val="22"/>
          <w:szCs w:val="22"/>
          <w:rtl/>
        </w:rPr>
        <w:t>החברה</w:t>
      </w:r>
      <w:r w:rsidRPr="00EB4606">
        <w:rPr>
          <w:rFonts w:ascii="David" w:hAnsi="David" w:cs="David"/>
          <w:sz w:val="22"/>
          <w:szCs w:val="22"/>
          <w:rtl/>
        </w:rPr>
        <w:t xml:space="preserve"> הסיכויים לגבותו נמוכים</w:t>
      </w:r>
      <w:r w:rsidR="002872CA" w:rsidRPr="00EB4606">
        <w:rPr>
          <w:rFonts w:ascii="David" w:hAnsi="David" w:cs="David" w:hint="cs"/>
          <w:sz w:val="22"/>
          <w:szCs w:val="22"/>
          <w:rtl/>
        </w:rPr>
        <w:t>;</w:t>
      </w:r>
    </w:p>
    <w:p w:rsidR="007E419C" w:rsidRPr="00EB4606" w:rsidRDefault="007E419C" w:rsidP="00037300">
      <w:pPr>
        <w:pStyle w:val="af8"/>
        <w:numPr>
          <w:ilvl w:val="1"/>
          <w:numId w:val="25"/>
        </w:numPr>
        <w:spacing w:line="360" w:lineRule="auto"/>
        <w:rPr>
          <w:rFonts w:ascii="David" w:hAnsi="David" w:cs="David"/>
          <w:b/>
          <w:bCs/>
          <w:sz w:val="22"/>
          <w:szCs w:val="22"/>
        </w:rPr>
      </w:pPr>
      <w:r w:rsidRPr="00EB4606">
        <w:rPr>
          <w:rFonts w:ascii="David" w:hAnsi="David" w:cs="David"/>
          <w:b/>
          <w:bCs/>
          <w:sz w:val="22"/>
          <w:szCs w:val="22"/>
          <w:rtl/>
        </w:rPr>
        <w:t>"</w:t>
      </w:r>
      <w:r w:rsidRPr="00EB4606">
        <w:rPr>
          <w:rFonts w:ascii="David" w:hAnsi="David" w:cs="David" w:hint="cs"/>
          <w:b/>
          <w:bCs/>
          <w:sz w:val="22"/>
          <w:szCs w:val="22"/>
          <w:rtl/>
        </w:rPr>
        <w:t>רכז החוב</w:t>
      </w:r>
      <w:r w:rsidRPr="00EB4606">
        <w:rPr>
          <w:rFonts w:ascii="David" w:hAnsi="David" w:cs="David"/>
          <w:b/>
          <w:bCs/>
          <w:sz w:val="22"/>
          <w:szCs w:val="22"/>
          <w:rtl/>
        </w:rPr>
        <w:t xml:space="preserve">" – </w:t>
      </w:r>
      <w:r w:rsidRPr="00EB4606">
        <w:rPr>
          <w:rFonts w:ascii="David" w:hAnsi="David" w:cs="David" w:hint="cs"/>
          <w:sz w:val="22"/>
          <w:szCs w:val="22"/>
          <w:rtl/>
        </w:rPr>
        <w:t>אנליסט במנהל ה</w:t>
      </w:r>
      <w:r w:rsidR="00037300">
        <w:rPr>
          <w:rFonts w:ascii="David" w:hAnsi="David" w:cs="David" w:hint="cs"/>
          <w:sz w:val="22"/>
          <w:szCs w:val="22"/>
          <w:rtl/>
        </w:rPr>
        <w:t>השקעות</w:t>
      </w:r>
      <w:r w:rsidRPr="00EB4606">
        <w:rPr>
          <w:rFonts w:ascii="David" w:hAnsi="David" w:cs="David" w:hint="cs"/>
          <w:sz w:val="22"/>
          <w:szCs w:val="22"/>
          <w:rtl/>
        </w:rPr>
        <w:t>;</w:t>
      </w:r>
    </w:p>
    <w:p w:rsidR="002872CA" w:rsidRPr="00EB4606" w:rsidRDefault="002872CA" w:rsidP="00037300">
      <w:pPr>
        <w:pStyle w:val="af8"/>
        <w:numPr>
          <w:ilvl w:val="1"/>
          <w:numId w:val="25"/>
        </w:numPr>
        <w:spacing w:line="360" w:lineRule="auto"/>
        <w:rPr>
          <w:rFonts w:ascii="David" w:hAnsi="David" w:cs="David"/>
          <w:b/>
          <w:bCs/>
          <w:sz w:val="22"/>
          <w:szCs w:val="22"/>
        </w:rPr>
      </w:pPr>
      <w:r w:rsidRPr="00EB4606">
        <w:rPr>
          <w:rFonts w:ascii="David" w:hAnsi="David" w:cs="David" w:hint="cs"/>
          <w:b/>
          <w:bCs/>
          <w:sz w:val="22"/>
          <w:szCs w:val="22"/>
          <w:rtl/>
        </w:rPr>
        <w:t>"</w:t>
      </w:r>
      <w:r w:rsidRPr="00EB4606">
        <w:rPr>
          <w:rFonts w:ascii="David" w:hAnsi="David" w:cs="David" w:hint="eastAsia"/>
          <w:b/>
          <w:bCs/>
          <w:sz w:val="22"/>
          <w:szCs w:val="22"/>
          <w:rtl/>
        </w:rPr>
        <w:t>מנהלת</w:t>
      </w:r>
      <w:r w:rsidRPr="00EB4606">
        <w:rPr>
          <w:rFonts w:ascii="David" w:hAnsi="David" w:cs="David"/>
          <w:b/>
          <w:bCs/>
          <w:sz w:val="22"/>
          <w:szCs w:val="22"/>
          <w:rtl/>
        </w:rPr>
        <w:t xml:space="preserve"> </w:t>
      </w:r>
      <w:r w:rsidRPr="00EB4606">
        <w:rPr>
          <w:rFonts w:ascii="David" w:hAnsi="David" w:cs="David" w:hint="eastAsia"/>
          <w:b/>
          <w:bCs/>
          <w:sz w:val="22"/>
          <w:szCs w:val="22"/>
          <w:rtl/>
        </w:rPr>
        <w:t>השקעות</w:t>
      </w:r>
      <w:r w:rsidRPr="00EB4606">
        <w:rPr>
          <w:rFonts w:ascii="David" w:hAnsi="David" w:cs="David"/>
          <w:b/>
          <w:bCs/>
          <w:sz w:val="22"/>
          <w:szCs w:val="22"/>
          <w:rtl/>
        </w:rPr>
        <w:t xml:space="preserve"> </w:t>
      </w:r>
      <w:r w:rsidRPr="00EB4606">
        <w:rPr>
          <w:rFonts w:ascii="David" w:hAnsi="David" w:cs="David" w:hint="eastAsia"/>
          <w:b/>
          <w:bCs/>
          <w:sz w:val="22"/>
          <w:szCs w:val="22"/>
          <w:rtl/>
        </w:rPr>
        <w:t>ראשית</w:t>
      </w:r>
      <w:r w:rsidRPr="00EB4606">
        <w:rPr>
          <w:rFonts w:ascii="David" w:hAnsi="David" w:cs="David" w:hint="cs"/>
          <w:b/>
          <w:bCs/>
          <w:sz w:val="22"/>
          <w:szCs w:val="22"/>
          <w:rtl/>
        </w:rPr>
        <w:t xml:space="preserve">" </w:t>
      </w:r>
      <w:r w:rsidRPr="00EB4606">
        <w:rPr>
          <w:rFonts w:ascii="David" w:hAnsi="David" w:cs="David"/>
          <w:b/>
          <w:bCs/>
          <w:sz w:val="22"/>
          <w:szCs w:val="22"/>
          <w:rtl/>
        </w:rPr>
        <w:t>–</w:t>
      </w:r>
      <w:r w:rsidRPr="00EB4606">
        <w:rPr>
          <w:rFonts w:ascii="David" w:hAnsi="David" w:cs="David" w:hint="cs"/>
          <w:b/>
          <w:bCs/>
          <w:sz w:val="22"/>
          <w:szCs w:val="22"/>
          <w:rtl/>
        </w:rPr>
        <w:t xml:space="preserve"> </w:t>
      </w:r>
      <w:r w:rsidRPr="00EB4606">
        <w:rPr>
          <w:rFonts w:ascii="David" w:hAnsi="David" w:cs="David" w:hint="cs"/>
          <w:sz w:val="22"/>
          <w:szCs w:val="22"/>
          <w:rtl/>
        </w:rPr>
        <w:t>מנהלת השקעות ראשית במנהל ה</w:t>
      </w:r>
      <w:r w:rsidR="00037300">
        <w:rPr>
          <w:rFonts w:ascii="David" w:hAnsi="David" w:cs="David" w:hint="cs"/>
          <w:sz w:val="22"/>
          <w:szCs w:val="22"/>
          <w:rtl/>
        </w:rPr>
        <w:t>השקעות</w:t>
      </w:r>
      <w:r w:rsidRPr="00EB4606">
        <w:rPr>
          <w:rFonts w:ascii="David" w:hAnsi="David" w:cs="David" w:hint="cs"/>
          <w:sz w:val="22"/>
          <w:szCs w:val="22"/>
          <w:rtl/>
        </w:rPr>
        <w:t>.</w:t>
      </w:r>
    </w:p>
    <w:p w:rsidR="002872CA" w:rsidRPr="00EB4606" w:rsidRDefault="002872CA" w:rsidP="006D602D">
      <w:pPr>
        <w:pStyle w:val="af8"/>
        <w:spacing w:line="360" w:lineRule="auto"/>
        <w:ind w:left="792"/>
        <w:rPr>
          <w:rFonts w:ascii="David" w:hAnsi="David" w:cs="David"/>
          <w:b/>
          <w:bCs/>
          <w:sz w:val="22"/>
          <w:szCs w:val="22"/>
          <w:u w:val="single"/>
        </w:rPr>
      </w:pPr>
    </w:p>
    <w:p w:rsidR="007C1353" w:rsidRPr="00EB4606" w:rsidRDefault="007C1353" w:rsidP="002D3576">
      <w:pPr>
        <w:spacing w:line="360" w:lineRule="auto"/>
        <w:ind w:left="757" w:firstLine="0"/>
        <w:jc w:val="both"/>
        <w:rPr>
          <w:rFonts w:ascii="David" w:hAnsi="David"/>
          <w:b/>
          <w:bCs/>
          <w:spacing w:val="0"/>
          <w:sz w:val="22"/>
          <w:szCs w:val="22"/>
          <w:rtl/>
        </w:rPr>
      </w:pPr>
    </w:p>
    <w:p w:rsidR="003D099B" w:rsidRPr="00EB4606" w:rsidRDefault="003D099B" w:rsidP="006D602D">
      <w:pPr>
        <w:pStyle w:val="af8"/>
        <w:numPr>
          <w:ilvl w:val="0"/>
          <w:numId w:val="25"/>
        </w:numPr>
        <w:spacing w:line="360" w:lineRule="auto"/>
        <w:rPr>
          <w:rFonts w:ascii="David" w:hAnsi="David" w:cs="David"/>
          <w:b/>
          <w:bCs/>
          <w:sz w:val="22"/>
          <w:szCs w:val="22"/>
          <w:u w:val="single"/>
        </w:rPr>
      </w:pPr>
      <w:r w:rsidRPr="00EB4606">
        <w:rPr>
          <w:rFonts w:ascii="David" w:hAnsi="David" w:cs="David"/>
          <w:b/>
          <w:bCs/>
          <w:sz w:val="22"/>
          <w:szCs w:val="22"/>
          <w:u w:val="single"/>
          <w:rtl/>
        </w:rPr>
        <w:t xml:space="preserve">הקמת </w:t>
      </w:r>
      <w:r w:rsidR="00101AFA" w:rsidRPr="00EB4606">
        <w:rPr>
          <w:rFonts w:ascii="David" w:hAnsi="David" w:cs="David"/>
          <w:b/>
          <w:bCs/>
          <w:sz w:val="22"/>
          <w:szCs w:val="22"/>
          <w:u w:val="single"/>
          <w:rtl/>
        </w:rPr>
        <w:t xml:space="preserve">מרכז </w:t>
      </w:r>
      <w:r w:rsidRPr="00EB4606">
        <w:rPr>
          <w:rFonts w:ascii="David" w:hAnsi="David" w:cs="David"/>
          <w:b/>
          <w:bCs/>
          <w:sz w:val="22"/>
          <w:szCs w:val="22"/>
          <w:u w:val="single"/>
          <w:rtl/>
        </w:rPr>
        <w:t>חוב</w:t>
      </w:r>
      <w:r w:rsidR="00101AFA" w:rsidRPr="00EB4606">
        <w:rPr>
          <w:rFonts w:ascii="David" w:hAnsi="David" w:cs="David"/>
          <w:b/>
          <w:bCs/>
          <w:sz w:val="22"/>
          <w:szCs w:val="22"/>
          <w:u w:val="single"/>
          <w:rtl/>
        </w:rPr>
        <w:t>ות בעייתיים</w:t>
      </w:r>
    </w:p>
    <w:p w:rsidR="003D099B" w:rsidRPr="00EB4606" w:rsidRDefault="003D099B" w:rsidP="006D602D">
      <w:pPr>
        <w:pStyle w:val="af8"/>
        <w:numPr>
          <w:ilvl w:val="1"/>
          <w:numId w:val="25"/>
        </w:numPr>
        <w:spacing w:line="360" w:lineRule="auto"/>
        <w:rPr>
          <w:rFonts w:ascii="David" w:hAnsi="David" w:cs="David"/>
          <w:sz w:val="22"/>
          <w:szCs w:val="22"/>
          <w:rtl/>
        </w:rPr>
      </w:pPr>
      <w:r w:rsidRPr="00EB4606">
        <w:rPr>
          <w:rFonts w:ascii="David" w:hAnsi="David" w:cs="David"/>
          <w:sz w:val="22"/>
          <w:szCs w:val="22"/>
          <w:rtl/>
        </w:rPr>
        <w:t xml:space="preserve">תקים, באמצעות מנהל תיקים חיצוני,  </w:t>
      </w:r>
      <w:r w:rsidR="00101AFA" w:rsidRPr="00EB4606">
        <w:rPr>
          <w:rFonts w:ascii="David" w:hAnsi="David" w:cs="David"/>
          <w:sz w:val="22"/>
          <w:szCs w:val="22"/>
          <w:rtl/>
        </w:rPr>
        <w:t>צוות מרכז חובות בעייתיים</w:t>
      </w:r>
      <w:r w:rsidRPr="00EB4606">
        <w:rPr>
          <w:rFonts w:ascii="David" w:hAnsi="David" w:cs="David"/>
          <w:sz w:val="22"/>
          <w:szCs w:val="22"/>
          <w:rtl/>
        </w:rPr>
        <w:t xml:space="preserve"> </w:t>
      </w:r>
      <w:r w:rsidR="00101AFA" w:rsidRPr="00EB4606">
        <w:rPr>
          <w:rFonts w:ascii="David" w:hAnsi="David" w:cs="David"/>
          <w:sz w:val="22"/>
          <w:szCs w:val="22"/>
          <w:rtl/>
        </w:rPr>
        <w:t>(להלן: "</w:t>
      </w:r>
      <w:r w:rsidR="00F40390" w:rsidRPr="00EB4606">
        <w:rPr>
          <w:rFonts w:ascii="David" w:hAnsi="David" w:cs="David"/>
          <w:sz w:val="22"/>
          <w:szCs w:val="22"/>
          <w:rtl/>
        </w:rPr>
        <w:t>פורום חוב</w:t>
      </w:r>
      <w:r w:rsidR="00101AFA" w:rsidRPr="00EB4606">
        <w:rPr>
          <w:rFonts w:ascii="David" w:hAnsi="David" w:cs="David"/>
          <w:sz w:val="22"/>
          <w:szCs w:val="22"/>
          <w:rtl/>
        </w:rPr>
        <w:t>"</w:t>
      </w:r>
      <w:r w:rsidR="006D602D" w:rsidRPr="00EB4606">
        <w:rPr>
          <w:rFonts w:ascii="David" w:hAnsi="David" w:cs="David" w:hint="cs"/>
          <w:sz w:val="22"/>
          <w:szCs w:val="22"/>
        </w:rPr>
        <w:t xml:space="preserve"> </w:t>
      </w:r>
      <w:r w:rsidR="006D602D" w:rsidRPr="00EB4606">
        <w:rPr>
          <w:rFonts w:ascii="David" w:hAnsi="David" w:cs="David" w:hint="cs"/>
          <w:sz w:val="22"/>
          <w:szCs w:val="22"/>
          <w:rtl/>
        </w:rPr>
        <w:t>או "מרכז חובות בעיתיים"</w:t>
      </w:r>
      <w:r w:rsidR="00101AFA" w:rsidRPr="00EB4606">
        <w:rPr>
          <w:rFonts w:ascii="David" w:hAnsi="David" w:cs="David"/>
          <w:sz w:val="22"/>
          <w:szCs w:val="22"/>
          <w:rtl/>
        </w:rPr>
        <w:t xml:space="preserve">) </w:t>
      </w:r>
      <w:r w:rsidRPr="00EB4606">
        <w:rPr>
          <w:rFonts w:ascii="David" w:hAnsi="David" w:cs="David"/>
          <w:sz w:val="22"/>
          <w:szCs w:val="22"/>
          <w:rtl/>
        </w:rPr>
        <w:t>שימנה</w:t>
      </w:r>
      <w:r w:rsidR="00BD156B" w:rsidRPr="00EB4606">
        <w:rPr>
          <w:rFonts w:ascii="David" w:hAnsi="David" w:cs="David" w:hint="cs"/>
          <w:sz w:val="22"/>
          <w:szCs w:val="22"/>
          <w:rtl/>
        </w:rPr>
        <w:t xml:space="preserve"> לפחות</w:t>
      </w:r>
      <w:r w:rsidRPr="00EB4606">
        <w:rPr>
          <w:rFonts w:ascii="David" w:hAnsi="David" w:cs="David"/>
          <w:sz w:val="22"/>
          <w:szCs w:val="22"/>
          <w:rtl/>
        </w:rPr>
        <w:t xml:space="preserve"> 4 חברים, כאשר </w:t>
      </w:r>
      <w:r w:rsidR="00101AFA" w:rsidRPr="00EB4606">
        <w:rPr>
          <w:rFonts w:ascii="David" w:hAnsi="David" w:cs="David"/>
          <w:sz w:val="22"/>
          <w:szCs w:val="22"/>
          <w:rtl/>
        </w:rPr>
        <w:t>רוב</w:t>
      </w:r>
      <w:r w:rsidR="00BD156B" w:rsidRPr="00EB4606">
        <w:rPr>
          <w:rFonts w:ascii="David" w:hAnsi="David" w:cs="David" w:hint="cs"/>
          <w:sz w:val="22"/>
          <w:szCs w:val="22"/>
          <w:rtl/>
        </w:rPr>
        <w:t xml:space="preserve"> </w:t>
      </w:r>
      <w:r w:rsidRPr="00EB4606">
        <w:rPr>
          <w:rFonts w:ascii="David" w:hAnsi="David" w:cs="David"/>
          <w:sz w:val="22"/>
          <w:szCs w:val="22"/>
          <w:rtl/>
        </w:rPr>
        <w:t xml:space="preserve">חברי </w:t>
      </w:r>
      <w:r w:rsidR="00101AFA" w:rsidRPr="00EB4606">
        <w:rPr>
          <w:rFonts w:ascii="David" w:hAnsi="David" w:cs="David"/>
          <w:sz w:val="22"/>
          <w:szCs w:val="22"/>
          <w:rtl/>
        </w:rPr>
        <w:t xml:space="preserve">הצוות  </w:t>
      </w:r>
      <w:r w:rsidRPr="00EB4606">
        <w:rPr>
          <w:rFonts w:ascii="David" w:hAnsi="David" w:cs="David"/>
          <w:sz w:val="22"/>
          <w:szCs w:val="22"/>
          <w:rtl/>
        </w:rPr>
        <w:t xml:space="preserve">ובכללם </w:t>
      </w:r>
      <w:r w:rsidR="00101AFA" w:rsidRPr="00EB4606">
        <w:rPr>
          <w:rFonts w:ascii="David" w:hAnsi="David" w:cs="David"/>
          <w:sz w:val="22"/>
          <w:szCs w:val="22"/>
          <w:rtl/>
        </w:rPr>
        <w:t>יו</w:t>
      </w:r>
      <w:r w:rsidR="002872CA" w:rsidRPr="00EB4606">
        <w:rPr>
          <w:rFonts w:ascii="David" w:hAnsi="David" w:cs="David" w:hint="cs"/>
          <w:sz w:val="22"/>
          <w:szCs w:val="22"/>
          <w:rtl/>
        </w:rPr>
        <w:t>שבת ראש</w:t>
      </w:r>
      <w:r w:rsidR="00101AFA" w:rsidRPr="00EB4606">
        <w:rPr>
          <w:rFonts w:ascii="David" w:hAnsi="David" w:cs="David"/>
          <w:sz w:val="22"/>
          <w:szCs w:val="22"/>
          <w:rtl/>
        </w:rPr>
        <w:t xml:space="preserve"> </w:t>
      </w:r>
      <w:r w:rsidR="00F40390" w:rsidRPr="00EB4606">
        <w:rPr>
          <w:rFonts w:ascii="David" w:hAnsi="David" w:cs="David"/>
          <w:sz w:val="22"/>
          <w:szCs w:val="22"/>
          <w:rtl/>
        </w:rPr>
        <w:t>פורום חוב</w:t>
      </w:r>
      <w:r w:rsidR="00101AFA" w:rsidRPr="00EB4606">
        <w:rPr>
          <w:rFonts w:ascii="David" w:hAnsi="David" w:cs="David"/>
          <w:sz w:val="22"/>
          <w:szCs w:val="22"/>
          <w:rtl/>
        </w:rPr>
        <w:t xml:space="preserve"> (להלן: "היו"ר")</w:t>
      </w:r>
      <w:r w:rsidR="00BB6D0D" w:rsidRPr="00EB4606">
        <w:rPr>
          <w:rFonts w:ascii="David" w:hAnsi="David" w:cs="David" w:hint="cs"/>
          <w:sz w:val="22"/>
          <w:szCs w:val="22"/>
          <w:rtl/>
        </w:rPr>
        <w:t xml:space="preserve"> </w:t>
      </w:r>
      <w:r w:rsidRPr="00EB4606">
        <w:rPr>
          <w:rFonts w:ascii="David" w:hAnsi="David" w:cs="David"/>
          <w:sz w:val="22"/>
          <w:szCs w:val="22"/>
          <w:rtl/>
        </w:rPr>
        <w:t xml:space="preserve">אינם עוסקים בייזום והקצאת אשראי ואינם </w:t>
      </w:r>
      <w:r w:rsidR="003D38C4" w:rsidRPr="00EB4606">
        <w:rPr>
          <w:rFonts w:ascii="David" w:hAnsi="David" w:cs="David"/>
          <w:sz w:val="22"/>
          <w:szCs w:val="22"/>
          <w:rtl/>
        </w:rPr>
        <w:t>נוטלים חלק בהליך קבלת ההחלטות בעניין ניהול ההשקעות שמבצע מנהל ההשקעות לחברה</w:t>
      </w:r>
      <w:r w:rsidR="00101AFA" w:rsidRPr="00EB4606">
        <w:rPr>
          <w:rFonts w:ascii="David" w:hAnsi="David" w:cs="David"/>
          <w:sz w:val="22"/>
          <w:szCs w:val="22"/>
          <w:rtl/>
        </w:rPr>
        <w:t xml:space="preserve">. בנוסף, </w:t>
      </w:r>
      <w:r w:rsidR="003B77ED" w:rsidRPr="00EB4606">
        <w:rPr>
          <w:rFonts w:ascii="David" w:hAnsi="David" w:cs="David" w:hint="cs"/>
          <w:sz w:val="22"/>
          <w:szCs w:val="22"/>
          <w:rtl/>
        </w:rPr>
        <w:t xml:space="preserve">ככל שתוקם ועדת אשראי </w:t>
      </w:r>
      <w:r w:rsidR="001740B5" w:rsidRPr="00EB4606">
        <w:rPr>
          <w:rFonts w:ascii="David" w:hAnsi="David" w:cs="David" w:hint="cs"/>
          <w:sz w:val="22"/>
          <w:szCs w:val="22"/>
          <w:rtl/>
        </w:rPr>
        <w:t>מרבית חבריה לא יהיו חברי הפורום</w:t>
      </w:r>
      <w:r w:rsidR="0088494B" w:rsidRPr="00EB4606">
        <w:rPr>
          <w:rFonts w:ascii="David" w:hAnsi="David" w:cs="David" w:hint="cs"/>
          <w:sz w:val="22"/>
          <w:szCs w:val="22"/>
          <w:rtl/>
        </w:rPr>
        <w:t>.</w:t>
      </w:r>
    </w:p>
    <w:p w:rsidR="003D099B" w:rsidRPr="00EB4606" w:rsidRDefault="003D099B" w:rsidP="00037300">
      <w:pPr>
        <w:pStyle w:val="af8"/>
        <w:numPr>
          <w:ilvl w:val="1"/>
          <w:numId w:val="25"/>
        </w:numPr>
        <w:spacing w:line="360" w:lineRule="auto"/>
        <w:rPr>
          <w:rFonts w:ascii="David" w:hAnsi="David" w:cs="David"/>
          <w:sz w:val="22"/>
          <w:szCs w:val="22"/>
        </w:rPr>
      </w:pPr>
      <w:r w:rsidRPr="00EB4606">
        <w:rPr>
          <w:rFonts w:ascii="David" w:hAnsi="David" w:cs="David"/>
          <w:sz w:val="22"/>
          <w:szCs w:val="22"/>
          <w:rtl/>
        </w:rPr>
        <w:t>חברים בפורום החוב יהיו מנהלי</w:t>
      </w:r>
      <w:r w:rsidRPr="00EB4606">
        <w:rPr>
          <w:rFonts w:ascii="David" w:hAnsi="David" w:cs="David"/>
          <w:sz w:val="22"/>
          <w:szCs w:val="22"/>
        </w:rPr>
        <w:t xml:space="preserve"> </w:t>
      </w:r>
      <w:r w:rsidRPr="00EB4606">
        <w:rPr>
          <w:rFonts w:ascii="David" w:hAnsi="David" w:cs="David"/>
          <w:sz w:val="22"/>
          <w:szCs w:val="22"/>
          <w:rtl/>
        </w:rPr>
        <w:t>השקעות</w:t>
      </w:r>
      <w:r w:rsidRPr="00EB4606">
        <w:rPr>
          <w:rFonts w:ascii="David" w:hAnsi="David" w:cs="David"/>
          <w:sz w:val="22"/>
          <w:szCs w:val="22"/>
        </w:rPr>
        <w:t xml:space="preserve"> </w:t>
      </w:r>
      <w:r w:rsidRPr="00EB4606">
        <w:rPr>
          <w:rFonts w:ascii="David" w:hAnsi="David" w:cs="David"/>
          <w:sz w:val="22"/>
          <w:szCs w:val="22"/>
          <w:rtl/>
        </w:rPr>
        <w:t>בכירים</w:t>
      </w:r>
      <w:r w:rsidR="00BB6D0D" w:rsidRPr="00EB4606">
        <w:rPr>
          <w:rFonts w:ascii="David" w:hAnsi="David" w:cs="David" w:hint="cs"/>
          <w:sz w:val="22"/>
          <w:szCs w:val="22"/>
          <w:rtl/>
        </w:rPr>
        <w:t xml:space="preserve"> ו/או </w:t>
      </w:r>
      <w:r w:rsidR="006D602D" w:rsidRPr="00EB4606">
        <w:rPr>
          <w:rFonts w:ascii="David" w:hAnsi="David" w:cs="David"/>
          <w:sz w:val="22"/>
          <w:szCs w:val="22"/>
          <w:rtl/>
        </w:rPr>
        <w:t>רכז</w:t>
      </w:r>
      <w:r w:rsidR="00037300">
        <w:rPr>
          <w:rFonts w:ascii="David" w:hAnsi="David" w:cs="David" w:hint="cs"/>
          <w:sz w:val="22"/>
          <w:szCs w:val="22"/>
          <w:rtl/>
        </w:rPr>
        <w:t xml:space="preserve">י </w:t>
      </w:r>
      <w:r w:rsidRPr="00EB4606">
        <w:rPr>
          <w:rFonts w:ascii="David" w:hAnsi="David" w:cs="David"/>
          <w:sz w:val="22"/>
          <w:szCs w:val="22"/>
          <w:rtl/>
        </w:rPr>
        <w:t>מיקרו, בעל</w:t>
      </w:r>
      <w:r w:rsidR="00BB6D0D" w:rsidRPr="00EB4606">
        <w:rPr>
          <w:rFonts w:ascii="David" w:hAnsi="David" w:cs="David" w:hint="cs"/>
          <w:sz w:val="22"/>
          <w:szCs w:val="22"/>
          <w:rtl/>
        </w:rPr>
        <w:t>י</w:t>
      </w:r>
      <w:r w:rsidRPr="00EB4606">
        <w:rPr>
          <w:rFonts w:ascii="David" w:hAnsi="David" w:cs="David"/>
          <w:sz w:val="22"/>
          <w:szCs w:val="22"/>
          <w:rtl/>
        </w:rPr>
        <w:t xml:space="preserve"> </w:t>
      </w:r>
      <w:r w:rsidR="00137EAC" w:rsidRPr="00EB4606">
        <w:rPr>
          <w:rFonts w:ascii="David" w:hAnsi="David" w:cs="David"/>
          <w:sz w:val="22"/>
          <w:szCs w:val="22"/>
          <w:rtl/>
        </w:rPr>
        <w:t>מומחיות</w:t>
      </w:r>
      <w:r w:rsidR="00BB6D0D" w:rsidRPr="00EB4606">
        <w:rPr>
          <w:rFonts w:ascii="David" w:hAnsi="David" w:cs="David" w:hint="cs"/>
          <w:sz w:val="22"/>
          <w:szCs w:val="22"/>
          <w:rtl/>
        </w:rPr>
        <w:t xml:space="preserve"> וניסיון מוכחים</w:t>
      </w:r>
      <w:r w:rsidRPr="00EB4606">
        <w:rPr>
          <w:rFonts w:ascii="David" w:hAnsi="David" w:cs="David"/>
          <w:sz w:val="22"/>
          <w:szCs w:val="22"/>
          <w:rtl/>
        </w:rPr>
        <w:t xml:space="preserve"> ב</w:t>
      </w:r>
      <w:r w:rsidR="00137EAC" w:rsidRPr="00EB4606">
        <w:rPr>
          <w:rFonts w:ascii="David" w:hAnsi="David" w:cs="David"/>
          <w:sz w:val="22"/>
          <w:szCs w:val="22"/>
          <w:rtl/>
        </w:rPr>
        <w:t>תחום ה</w:t>
      </w:r>
      <w:r w:rsidRPr="00EB4606">
        <w:rPr>
          <w:rFonts w:ascii="David" w:hAnsi="David" w:cs="David"/>
          <w:sz w:val="22"/>
          <w:szCs w:val="22"/>
          <w:rtl/>
        </w:rPr>
        <w:t xml:space="preserve">אשראי </w:t>
      </w:r>
      <w:r w:rsidR="00137EAC" w:rsidRPr="00EB4606">
        <w:rPr>
          <w:rFonts w:ascii="David" w:hAnsi="David" w:cs="David"/>
          <w:sz w:val="22"/>
          <w:szCs w:val="22"/>
          <w:rtl/>
        </w:rPr>
        <w:t>ו/או ההשקעות</w:t>
      </w:r>
      <w:r w:rsidR="0088494B" w:rsidRPr="00EB4606">
        <w:rPr>
          <w:rFonts w:ascii="David" w:hAnsi="David" w:cs="David" w:hint="cs"/>
          <w:sz w:val="22"/>
          <w:szCs w:val="22"/>
          <w:rtl/>
        </w:rPr>
        <w:t xml:space="preserve">. יובהר כי לא ישמש חבר בפורום מי שמכהן </w:t>
      </w:r>
      <w:r w:rsidR="00101AFA" w:rsidRPr="00EB4606">
        <w:rPr>
          <w:rFonts w:ascii="David" w:hAnsi="David" w:cs="David"/>
          <w:sz w:val="22"/>
          <w:szCs w:val="22"/>
          <w:rtl/>
        </w:rPr>
        <w:t>כדירקטור</w:t>
      </w:r>
      <w:r w:rsidR="001740B5" w:rsidRPr="00EB4606">
        <w:rPr>
          <w:rFonts w:ascii="David" w:hAnsi="David" w:cs="David" w:hint="cs"/>
          <w:sz w:val="22"/>
          <w:szCs w:val="22"/>
          <w:rtl/>
        </w:rPr>
        <w:t>,</w:t>
      </w:r>
      <w:r w:rsidR="00101AFA" w:rsidRPr="00EB4606">
        <w:rPr>
          <w:rFonts w:ascii="David" w:hAnsi="David" w:cs="David"/>
          <w:sz w:val="22"/>
          <w:szCs w:val="22"/>
          <w:rtl/>
        </w:rPr>
        <w:t xml:space="preserve"> חבר</w:t>
      </w:r>
      <w:r w:rsidR="0088494B" w:rsidRPr="00EB4606">
        <w:rPr>
          <w:rFonts w:ascii="David" w:hAnsi="David" w:cs="David" w:hint="cs"/>
          <w:sz w:val="22"/>
          <w:szCs w:val="22"/>
          <w:rtl/>
        </w:rPr>
        <w:t xml:space="preserve"> </w:t>
      </w:r>
      <w:r w:rsidR="00101AFA" w:rsidRPr="00EB4606">
        <w:rPr>
          <w:rFonts w:ascii="David" w:hAnsi="David" w:cs="David"/>
          <w:sz w:val="22"/>
          <w:szCs w:val="22"/>
          <w:rtl/>
        </w:rPr>
        <w:t>ועדת השקעות</w:t>
      </w:r>
      <w:r w:rsidR="00BD156B" w:rsidRPr="00EB4606">
        <w:rPr>
          <w:rFonts w:ascii="David" w:hAnsi="David" w:cs="David" w:hint="cs"/>
          <w:sz w:val="22"/>
          <w:szCs w:val="22"/>
          <w:rtl/>
        </w:rPr>
        <w:t xml:space="preserve"> </w:t>
      </w:r>
      <w:r w:rsidR="00101AFA" w:rsidRPr="00EB4606">
        <w:rPr>
          <w:rFonts w:ascii="David" w:hAnsi="David" w:cs="David"/>
          <w:sz w:val="22"/>
          <w:szCs w:val="22"/>
          <w:rtl/>
        </w:rPr>
        <w:t>או חבר</w:t>
      </w:r>
      <w:r w:rsidR="0088494B" w:rsidRPr="00EB4606">
        <w:rPr>
          <w:rFonts w:ascii="David" w:hAnsi="David" w:cs="David" w:hint="cs"/>
          <w:sz w:val="22"/>
          <w:szCs w:val="22"/>
          <w:rtl/>
        </w:rPr>
        <w:t xml:space="preserve"> </w:t>
      </w:r>
      <w:r w:rsidR="00101AFA" w:rsidRPr="00EB4606">
        <w:rPr>
          <w:rFonts w:ascii="David" w:hAnsi="David" w:cs="David"/>
          <w:sz w:val="22"/>
          <w:szCs w:val="22"/>
          <w:rtl/>
        </w:rPr>
        <w:t>ועדת משנה לאשראי בגוף המוסדי.</w:t>
      </w:r>
    </w:p>
    <w:p w:rsidR="003D099B" w:rsidRPr="00EB4606" w:rsidRDefault="003D099B" w:rsidP="006D602D">
      <w:pPr>
        <w:pStyle w:val="af8"/>
        <w:numPr>
          <w:ilvl w:val="1"/>
          <w:numId w:val="25"/>
        </w:numPr>
        <w:spacing w:line="360" w:lineRule="auto"/>
        <w:rPr>
          <w:rFonts w:ascii="David" w:hAnsi="David" w:cs="David"/>
          <w:sz w:val="22"/>
          <w:szCs w:val="22"/>
        </w:rPr>
      </w:pPr>
      <w:r w:rsidRPr="00EB4606">
        <w:rPr>
          <w:rFonts w:ascii="David" w:hAnsi="David" w:cs="David"/>
          <w:sz w:val="22"/>
          <w:szCs w:val="22"/>
          <w:rtl/>
        </w:rPr>
        <w:t xml:space="preserve">חברי פורום </w:t>
      </w:r>
      <w:r w:rsidR="00F26D95" w:rsidRPr="00EB4606">
        <w:rPr>
          <w:rFonts w:ascii="David" w:hAnsi="David" w:cs="David" w:hint="cs"/>
          <w:sz w:val="22"/>
          <w:szCs w:val="22"/>
          <w:rtl/>
        </w:rPr>
        <w:t xml:space="preserve">החוב </w:t>
      </w:r>
      <w:r w:rsidRPr="00EB4606">
        <w:rPr>
          <w:rFonts w:ascii="David" w:hAnsi="David" w:cs="David"/>
          <w:sz w:val="22"/>
          <w:szCs w:val="22"/>
          <w:rtl/>
        </w:rPr>
        <w:t xml:space="preserve">יאושרו ע"י </w:t>
      </w:r>
      <w:r w:rsidR="00B82376" w:rsidRPr="00EB4606">
        <w:rPr>
          <w:rFonts w:ascii="David" w:hAnsi="David" w:cs="David" w:hint="cs"/>
          <w:sz w:val="22"/>
          <w:szCs w:val="22"/>
          <w:rtl/>
        </w:rPr>
        <w:t xml:space="preserve">ועדת ההשקעות ויאושררו על ידי </w:t>
      </w:r>
      <w:r w:rsidRPr="00EB4606">
        <w:rPr>
          <w:rFonts w:ascii="David" w:hAnsi="David" w:cs="David"/>
          <w:sz w:val="22"/>
          <w:szCs w:val="22"/>
          <w:rtl/>
        </w:rPr>
        <w:t xml:space="preserve">דירקטוריון החברה </w:t>
      </w:r>
      <w:r w:rsidR="00B82376" w:rsidRPr="00EB4606">
        <w:rPr>
          <w:rFonts w:ascii="David" w:hAnsi="David" w:cs="David" w:hint="cs"/>
          <w:sz w:val="22"/>
          <w:szCs w:val="22"/>
          <w:rtl/>
        </w:rPr>
        <w:t>בוועדה העוקבת למועד אישורם . יובהר כי</w:t>
      </w:r>
      <w:r w:rsidRPr="00EB4606">
        <w:rPr>
          <w:rFonts w:ascii="David" w:hAnsi="David" w:cs="David"/>
          <w:sz w:val="22"/>
          <w:szCs w:val="22"/>
          <w:rtl/>
        </w:rPr>
        <w:t xml:space="preserve"> כל שינוי </w:t>
      </w:r>
      <w:r w:rsidR="00B82376" w:rsidRPr="00EB4606">
        <w:rPr>
          <w:rFonts w:ascii="David" w:hAnsi="David" w:cs="David" w:hint="cs"/>
          <w:sz w:val="22"/>
          <w:szCs w:val="22"/>
          <w:rtl/>
        </w:rPr>
        <w:t>בהרכב הפורום</w:t>
      </w:r>
      <w:r w:rsidRPr="00EB4606">
        <w:rPr>
          <w:rFonts w:ascii="David" w:hAnsi="David" w:cs="David"/>
          <w:sz w:val="22"/>
          <w:szCs w:val="22"/>
          <w:rtl/>
        </w:rPr>
        <w:t xml:space="preserve"> ידר</w:t>
      </w:r>
      <w:r w:rsidR="00101AFA" w:rsidRPr="00EB4606">
        <w:rPr>
          <w:rFonts w:ascii="David" w:hAnsi="David" w:cs="David"/>
          <w:sz w:val="22"/>
          <w:szCs w:val="22"/>
          <w:rtl/>
        </w:rPr>
        <w:t>ו</w:t>
      </w:r>
      <w:r w:rsidRPr="00EB4606">
        <w:rPr>
          <w:rFonts w:ascii="David" w:hAnsi="David" w:cs="David"/>
          <w:sz w:val="22"/>
          <w:szCs w:val="22"/>
          <w:rtl/>
        </w:rPr>
        <w:t>ש אישו</w:t>
      </w:r>
      <w:r w:rsidR="00B82376" w:rsidRPr="00EB4606">
        <w:rPr>
          <w:rFonts w:ascii="David" w:hAnsi="David" w:cs="David" w:hint="cs"/>
          <w:sz w:val="22"/>
          <w:szCs w:val="22"/>
          <w:rtl/>
        </w:rPr>
        <w:t>ר כאמור</w:t>
      </w:r>
      <w:r w:rsidR="00E54ECA" w:rsidRPr="00EB4606">
        <w:rPr>
          <w:rFonts w:ascii="David" w:hAnsi="David" w:cs="David" w:hint="cs"/>
          <w:sz w:val="22"/>
          <w:szCs w:val="22"/>
          <w:rtl/>
        </w:rPr>
        <w:t>.</w:t>
      </w:r>
      <w:r w:rsidRPr="00EB4606">
        <w:rPr>
          <w:rFonts w:ascii="David" w:hAnsi="David" w:cs="David"/>
          <w:sz w:val="22"/>
          <w:szCs w:val="22"/>
          <w:rtl/>
        </w:rPr>
        <w:t xml:space="preserve"> </w:t>
      </w:r>
    </w:p>
    <w:p w:rsidR="003D099B" w:rsidRDefault="003D099B" w:rsidP="006D602D">
      <w:pPr>
        <w:pStyle w:val="af8"/>
        <w:numPr>
          <w:ilvl w:val="1"/>
          <w:numId w:val="25"/>
        </w:numPr>
        <w:spacing w:line="360" w:lineRule="auto"/>
        <w:rPr>
          <w:rFonts w:ascii="David" w:hAnsi="David" w:cs="David"/>
          <w:sz w:val="22"/>
          <w:szCs w:val="22"/>
        </w:rPr>
      </w:pPr>
      <w:r w:rsidRPr="00EB4606">
        <w:rPr>
          <w:rFonts w:ascii="David" w:hAnsi="David" w:cs="David"/>
          <w:sz w:val="22"/>
          <w:szCs w:val="22"/>
          <w:rtl/>
        </w:rPr>
        <w:t>חברי</w:t>
      </w:r>
      <w:r w:rsidRPr="00EB4606">
        <w:rPr>
          <w:rFonts w:ascii="David" w:hAnsi="David" w:cs="David"/>
          <w:sz w:val="22"/>
          <w:szCs w:val="22"/>
        </w:rPr>
        <w:t xml:space="preserve"> </w:t>
      </w:r>
      <w:r w:rsidR="00F26D95" w:rsidRPr="00EB4606">
        <w:rPr>
          <w:rFonts w:ascii="David" w:hAnsi="David" w:cs="David"/>
          <w:sz w:val="22"/>
          <w:szCs w:val="22"/>
          <w:rtl/>
        </w:rPr>
        <w:t xml:space="preserve">פורום </w:t>
      </w:r>
      <w:r w:rsidR="00F26D95" w:rsidRPr="00EB4606">
        <w:rPr>
          <w:rFonts w:ascii="David" w:hAnsi="David" w:cs="David" w:hint="cs"/>
          <w:sz w:val="22"/>
          <w:szCs w:val="22"/>
          <w:rtl/>
        </w:rPr>
        <w:t xml:space="preserve">החוב </w:t>
      </w:r>
      <w:r w:rsidRPr="00EB4606">
        <w:rPr>
          <w:rFonts w:ascii="David" w:hAnsi="David" w:cs="David"/>
          <w:sz w:val="22"/>
          <w:szCs w:val="22"/>
          <w:rtl/>
        </w:rPr>
        <w:t>עשויים</w:t>
      </w:r>
      <w:r w:rsidRPr="00EB4606">
        <w:rPr>
          <w:rFonts w:ascii="David" w:hAnsi="David" w:cs="David"/>
          <w:sz w:val="22"/>
          <w:szCs w:val="22"/>
        </w:rPr>
        <w:t xml:space="preserve"> </w:t>
      </w:r>
      <w:r w:rsidRPr="00EB4606">
        <w:rPr>
          <w:rFonts w:ascii="David" w:hAnsi="David" w:cs="David"/>
          <w:sz w:val="22"/>
          <w:szCs w:val="22"/>
          <w:rtl/>
        </w:rPr>
        <w:t>להסתמך, לצורכי מילוי תפקידיהם כאמור להלן,</w:t>
      </w:r>
      <w:r w:rsidRPr="00EB4606">
        <w:rPr>
          <w:rFonts w:ascii="David" w:hAnsi="David" w:cs="David"/>
          <w:sz w:val="22"/>
          <w:szCs w:val="22"/>
        </w:rPr>
        <w:t xml:space="preserve"> </w:t>
      </w:r>
      <w:r w:rsidRPr="00EB4606">
        <w:rPr>
          <w:rFonts w:ascii="David" w:hAnsi="David" w:cs="David"/>
          <w:sz w:val="22"/>
          <w:szCs w:val="22"/>
          <w:rtl/>
        </w:rPr>
        <w:t>על</w:t>
      </w:r>
      <w:r w:rsidRPr="00EB4606">
        <w:rPr>
          <w:rFonts w:ascii="David" w:hAnsi="David" w:cs="David"/>
          <w:sz w:val="22"/>
          <w:szCs w:val="22"/>
        </w:rPr>
        <w:t xml:space="preserve"> </w:t>
      </w:r>
      <w:r w:rsidRPr="00EB4606">
        <w:rPr>
          <w:rFonts w:ascii="David" w:hAnsi="David" w:cs="David"/>
          <w:sz w:val="22"/>
          <w:szCs w:val="22"/>
          <w:rtl/>
        </w:rPr>
        <w:t>נתוני</w:t>
      </w:r>
      <w:r w:rsidRPr="00EB4606">
        <w:rPr>
          <w:rFonts w:ascii="David" w:hAnsi="David" w:cs="David"/>
          <w:sz w:val="22"/>
          <w:szCs w:val="22"/>
        </w:rPr>
        <w:t xml:space="preserve"> </w:t>
      </w:r>
      <w:r w:rsidRPr="00EB4606">
        <w:rPr>
          <w:rFonts w:ascii="David" w:hAnsi="David" w:cs="David"/>
          <w:sz w:val="22"/>
          <w:szCs w:val="22"/>
          <w:rtl/>
        </w:rPr>
        <w:t>רקע ש</w:t>
      </w:r>
      <w:r w:rsidR="00101AFA" w:rsidRPr="00EB4606">
        <w:rPr>
          <w:rFonts w:ascii="David" w:hAnsi="David" w:cs="David"/>
          <w:sz w:val="22"/>
          <w:szCs w:val="22"/>
          <w:rtl/>
        </w:rPr>
        <w:t>נ</w:t>
      </w:r>
      <w:r w:rsidRPr="00EB4606">
        <w:rPr>
          <w:rFonts w:ascii="David" w:hAnsi="David" w:cs="David"/>
          <w:sz w:val="22"/>
          <w:szCs w:val="22"/>
          <w:rtl/>
        </w:rPr>
        <w:t>אספו</w:t>
      </w:r>
      <w:r w:rsidRPr="00EB4606">
        <w:rPr>
          <w:rFonts w:ascii="David" w:hAnsi="David" w:cs="David"/>
          <w:sz w:val="22"/>
          <w:szCs w:val="22"/>
        </w:rPr>
        <w:t xml:space="preserve"> </w:t>
      </w:r>
      <w:r w:rsidRPr="00EB4606">
        <w:rPr>
          <w:rFonts w:ascii="David" w:hAnsi="David" w:cs="David"/>
          <w:sz w:val="22"/>
          <w:szCs w:val="22"/>
          <w:rtl/>
        </w:rPr>
        <w:t>ע</w:t>
      </w:r>
      <w:r w:rsidRPr="00EB4606">
        <w:rPr>
          <w:rFonts w:ascii="David" w:hAnsi="David" w:cs="David"/>
          <w:sz w:val="22"/>
          <w:szCs w:val="22"/>
        </w:rPr>
        <w:t>"</w:t>
      </w:r>
      <w:r w:rsidRPr="00EB4606">
        <w:rPr>
          <w:rFonts w:ascii="David" w:hAnsi="David" w:cs="David"/>
          <w:sz w:val="22"/>
          <w:szCs w:val="22"/>
          <w:rtl/>
        </w:rPr>
        <w:t>י</w:t>
      </w:r>
      <w:r w:rsidRPr="00EB4606">
        <w:rPr>
          <w:rFonts w:ascii="David" w:hAnsi="David" w:cs="David"/>
          <w:sz w:val="22"/>
          <w:szCs w:val="22"/>
        </w:rPr>
        <w:t xml:space="preserve"> </w:t>
      </w:r>
      <w:r w:rsidRPr="00EB4606">
        <w:rPr>
          <w:rFonts w:ascii="David" w:hAnsi="David" w:cs="David"/>
          <w:sz w:val="22"/>
          <w:szCs w:val="22"/>
          <w:rtl/>
        </w:rPr>
        <w:t>מחלקת</w:t>
      </w:r>
      <w:r w:rsidRPr="00EB4606">
        <w:rPr>
          <w:rFonts w:ascii="David" w:hAnsi="David" w:cs="David"/>
          <w:sz w:val="22"/>
          <w:szCs w:val="22"/>
        </w:rPr>
        <w:t xml:space="preserve"> </w:t>
      </w:r>
      <w:r w:rsidRPr="00EB4606">
        <w:rPr>
          <w:rFonts w:ascii="David" w:hAnsi="David" w:cs="David"/>
          <w:sz w:val="22"/>
          <w:szCs w:val="22"/>
          <w:rtl/>
        </w:rPr>
        <w:t>המחקר</w:t>
      </w:r>
      <w:r w:rsidRPr="00EB4606">
        <w:rPr>
          <w:rFonts w:ascii="David" w:hAnsi="David" w:cs="David"/>
          <w:sz w:val="22"/>
          <w:szCs w:val="22"/>
        </w:rPr>
        <w:t xml:space="preserve"> </w:t>
      </w:r>
      <w:r w:rsidRPr="00EB4606">
        <w:rPr>
          <w:rFonts w:ascii="David" w:hAnsi="David" w:cs="David"/>
          <w:sz w:val="22"/>
          <w:szCs w:val="22"/>
          <w:rtl/>
        </w:rPr>
        <w:t>של</w:t>
      </w:r>
      <w:r w:rsidRPr="00EB4606">
        <w:rPr>
          <w:rFonts w:ascii="David" w:hAnsi="David" w:cs="David"/>
          <w:sz w:val="22"/>
          <w:szCs w:val="22"/>
        </w:rPr>
        <w:t xml:space="preserve"> </w:t>
      </w:r>
      <w:r w:rsidRPr="00EB4606">
        <w:rPr>
          <w:rFonts w:ascii="David" w:hAnsi="David" w:cs="David"/>
          <w:sz w:val="22"/>
          <w:szCs w:val="22"/>
          <w:rtl/>
        </w:rPr>
        <w:t>אי</w:t>
      </w:r>
      <w:r w:rsidRPr="00EB4606">
        <w:rPr>
          <w:rFonts w:ascii="David" w:hAnsi="David" w:cs="David"/>
          <w:sz w:val="22"/>
          <w:szCs w:val="22"/>
        </w:rPr>
        <w:t>.</w:t>
      </w:r>
      <w:r w:rsidRPr="00EB4606">
        <w:rPr>
          <w:rFonts w:ascii="David" w:hAnsi="David" w:cs="David"/>
          <w:sz w:val="22"/>
          <w:szCs w:val="22"/>
          <w:rtl/>
        </w:rPr>
        <w:t>בי</w:t>
      </w:r>
      <w:r w:rsidRPr="00EB4606">
        <w:rPr>
          <w:rFonts w:ascii="David" w:hAnsi="David" w:cs="David"/>
          <w:sz w:val="22"/>
          <w:szCs w:val="22"/>
        </w:rPr>
        <w:t>.</w:t>
      </w:r>
      <w:r w:rsidRPr="00EB4606">
        <w:rPr>
          <w:rFonts w:ascii="David" w:hAnsi="David" w:cs="David"/>
          <w:sz w:val="22"/>
          <w:szCs w:val="22"/>
          <w:rtl/>
        </w:rPr>
        <w:t xml:space="preserve">אי, ובהתאם לצורך, להתייעץ עם מנהלי השקעות מקבוצת אי.בי.אי בעלי ניסיון והכרות עם החובות הספציפיים המוחזקים ע"י הקופות. </w:t>
      </w:r>
    </w:p>
    <w:p w:rsidR="00C47389" w:rsidRPr="00DA36B5" w:rsidRDefault="00C47389" w:rsidP="00610F9A">
      <w:pPr>
        <w:pStyle w:val="af8"/>
        <w:numPr>
          <w:ilvl w:val="1"/>
          <w:numId w:val="25"/>
        </w:numPr>
        <w:spacing w:line="360" w:lineRule="auto"/>
        <w:rPr>
          <w:rFonts w:ascii="David" w:hAnsi="David"/>
          <w:sz w:val="22"/>
          <w:szCs w:val="22"/>
          <w:rtl/>
        </w:rPr>
      </w:pPr>
      <w:r w:rsidRPr="00C47389">
        <w:rPr>
          <w:rFonts w:ascii="David" w:hAnsi="David" w:cs="David" w:hint="cs"/>
          <w:sz w:val="22"/>
          <w:szCs w:val="22"/>
          <w:rtl/>
        </w:rPr>
        <w:t xml:space="preserve">רכז </w:t>
      </w:r>
      <w:r w:rsidRPr="00610F9A">
        <w:rPr>
          <w:rFonts w:ascii="David" w:hAnsi="David" w:cs="David" w:hint="eastAsia"/>
          <w:sz w:val="22"/>
          <w:szCs w:val="22"/>
          <w:rtl/>
        </w:rPr>
        <w:t>החוב</w:t>
      </w:r>
      <w:r w:rsidR="00346C1A" w:rsidRPr="00610F9A">
        <w:rPr>
          <w:rFonts w:ascii="David" w:hAnsi="David" w:cs="David"/>
          <w:sz w:val="22"/>
          <w:szCs w:val="22"/>
          <w:rtl/>
        </w:rPr>
        <w:t xml:space="preserve"> ימסו</w:t>
      </w:r>
      <w:r w:rsidRPr="00610F9A">
        <w:rPr>
          <w:rFonts w:ascii="David" w:hAnsi="David" w:cs="David" w:hint="eastAsia"/>
          <w:sz w:val="22"/>
          <w:szCs w:val="22"/>
          <w:rtl/>
        </w:rPr>
        <w:t>ר</w:t>
      </w:r>
      <w:r w:rsidR="00346C1A" w:rsidRPr="00610F9A">
        <w:rPr>
          <w:rFonts w:ascii="David" w:hAnsi="David" w:cs="David"/>
          <w:sz w:val="22"/>
          <w:szCs w:val="22"/>
          <w:rtl/>
        </w:rPr>
        <w:t xml:space="preserve"> לפורום חוב, באמצעות הגורם המרכז(היו"ר), דיווח </w:t>
      </w:r>
      <w:proofErr w:type="spellStart"/>
      <w:r w:rsidR="00346C1A" w:rsidRPr="00610F9A">
        <w:rPr>
          <w:rFonts w:ascii="David" w:hAnsi="David" w:cs="David"/>
          <w:sz w:val="22"/>
          <w:szCs w:val="22"/>
          <w:rtl/>
        </w:rPr>
        <w:t>מיידי</w:t>
      </w:r>
      <w:proofErr w:type="spellEnd"/>
      <w:r w:rsidR="00346C1A" w:rsidRPr="00610F9A">
        <w:rPr>
          <w:rFonts w:ascii="David" w:hAnsi="David" w:cs="David"/>
          <w:sz w:val="22"/>
          <w:szCs w:val="22"/>
          <w:rtl/>
        </w:rPr>
        <w:t xml:space="preserve"> אודות</w:t>
      </w:r>
      <w:r w:rsidRPr="00610F9A">
        <w:rPr>
          <w:rFonts w:ascii="David" w:hAnsi="David" w:cs="David"/>
          <w:sz w:val="22"/>
          <w:szCs w:val="22"/>
          <w:rtl/>
        </w:rPr>
        <w:t xml:space="preserve"> </w:t>
      </w:r>
      <w:r w:rsidRPr="00DA36B5">
        <w:rPr>
          <w:rFonts w:ascii="David" w:hAnsi="David" w:cs="David"/>
          <w:sz w:val="22"/>
          <w:szCs w:val="22"/>
          <w:rtl/>
        </w:rPr>
        <w:t>זיהוי בעיות פוטנציאליות בחוב מסוים.</w:t>
      </w:r>
    </w:p>
    <w:p w:rsidR="00346C1A" w:rsidRPr="00610F9A" w:rsidRDefault="00346C1A" w:rsidP="00610F9A">
      <w:pPr>
        <w:pStyle w:val="af8"/>
        <w:spacing w:line="360" w:lineRule="auto"/>
        <w:ind w:left="792"/>
        <w:rPr>
          <w:rFonts w:ascii="David" w:hAnsi="David" w:cs="David"/>
          <w:sz w:val="22"/>
          <w:szCs w:val="22"/>
        </w:rPr>
      </w:pPr>
    </w:p>
    <w:p w:rsidR="004C14F1" w:rsidRPr="00EB4606" w:rsidRDefault="004C14F1" w:rsidP="004C14F1">
      <w:pPr>
        <w:pStyle w:val="af"/>
        <w:ind w:left="990" w:hanging="567"/>
        <w:jc w:val="both"/>
        <w:rPr>
          <w:rFonts w:ascii="David" w:hAnsi="David"/>
          <w:b/>
          <w:bCs/>
          <w:spacing w:val="0"/>
          <w:sz w:val="22"/>
          <w:szCs w:val="22"/>
          <w:rtl/>
          <w:lang w:eastAsia="he-IL"/>
        </w:rPr>
      </w:pPr>
    </w:p>
    <w:p w:rsidR="003D099B" w:rsidRPr="00EB4606" w:rsidRDefault="003D099B" w:rsidP="006D602D">
      <w:pPr>
        <w:pStyle w:val="af8"/>
        <w:numPr>
          <w:ilvl w:val="0"/>
          <w:numId w:val="25"/>
        </w:numPr>
        <w:spacing w:line="360" w:lineRule="auto"/>
        <w:rPr>
          <w:rFonts w:ascii="David" w:hAnsi="David" w:cs="David"/>
          <w:sz w:val="22"/>
          <w:szCs w:val="22"/>
          <w:u w:val="single"/>
          <w:rtl/>
        </w:rPr>
      </w:pPr>
      <w:bookmarkStart w:id="0" w:name="_Ref488586029"/>
      <w:r w:rsidRPr="00EB4606">
        <w:rPr>
          <w:rFonts w:ascii="David" w:hAnsi="David" w:cs="David"/>
          <w:b/>
          <w:bCs/>
          <w:sz w:val="22"/>
          <w:szCs w:val="22"/>
          <w:u w:val="single"/>
          <w:rtl/>
        </w:rPr>
        <w:t>תפקידי פורום החוב</w:t>
      </w:r>
      <w:bookmarkEnd w:id="0"/>
    </w:p>
    <w:p w:rsidR="003D099B" w:rsidRPr="00EB4606" w:rsidRDefault="003D099B" w:rsidP="006D602D">
      <w:pPr>
        <w:pStyle w:val="af8"/>
        <w:numPr>
          <w:ilvl w:val="1"/>
          <w:numId w:val="25"/>
        </w:numPr>
        <w:spacing w:line="360" w:lineRule="auto"/>
        <w:rPr>
          <w:rFonts w:ascii="David" w:hAnsi="David" w:cs="David"/>
          <w:sz w:val="22"/>
          <w:szCs w:val="22"/>
          <w:rtl/>
        </w:rPr>
      </w:pPr>
      <w:r w:rsidRPr="00EB4606">
        <w:rPr>
          <w:rFonts w:ascii="David" w:hAnsi="David" w:cs="David"/>
          <w:sz w:val="22"/>
          <w:szCs w:val="22"/>
          <w:rtl/>
        </w:rPr>
        <w:t>פורום החוב</w:t>
      </w:r>
      <w:r w:rsidR="00F26D95" w:rsidRPr="00EB4606">
        <w:rPr>
          <w:rFonts w:ascii="David" w:hAnsi="David" w:cs="David" w:hint="cs"/>
          <w:sz w:val="22"/>
          <w:szCs w:val="22"/>
          <w:rtl/>
        </w:rPr>
        <w:t xml:space="preserve"> </w:t>
      </w:r>
      <w:r w:rsidRPr="00EB4606">
        <w:rPr>
          <w:rFonts w:ascii="David" w:hAnsi="David" w:cs="David"/>
          <w:sz w:val="22"/>
          <w:szCs w:val="22"/>
          <w:rtl/>
        </w:rPr>
        <w:t xml:space="preserve">יהיה אחראי לביצוע הערכת מצב החוב, לזהות חובות בעייתיים </w:t>
      </w:r>
      <w:r w:rsidR="006459CB" w:rsidRPr="00EB4606">
        <w:rPr>
          <w:rFonts w:ascii="David" w:hAnsi="David" w:cs="David"/>
          <w:sz w:val="22"/>
          <w:szCs w:val="22"/>
          <w:rtl/>
        </w:rPr>
        <w:t xml:space="preserve">להבחין בין חובות בעיתיים לחובות אחרים, בהתבסס, בין היתר על שינויים במצבם הפיננסי של הלווים ובכושר הפירעון שלהם, דיווחים של החברה המנפיקה לרשות ניירות ערך, אינדיקאטורים מהשוק המשני הסחיר, עמידתם של הלווים בהתניות פיננסיות ואחרות, הערכת הביטחונות שניתנו כנגד החוב, שינויים במעמדו של בעל החוב וקדימות החוב </w:t>
      </w:r>
      <w:r w:rsidRPr="00EB4606">
        <w:rPr>
          <w:rFonts w:ascii="David" w:hAnsi="David" w:cs="David"/>
          <w:sz w:val="22"/>
          <w:szCs w:val="22"/>
          <w:rtl/>
        </w:rPr>
        <w:t xml:space="preserve">ולסווגם  לקבוצות הבאות: חוב בהשגחה מיוחדת, חוב בפיגור וחוב מסופק. </w:t>
      </w:r>
    </w:p>
    <w:p w:rsidR="003D099B" w:rsidRPr="00EB4606" w:rsidRDefault="003D099B" w:rsidP="002321BF">
      <w:pPr>
        <w:pStyle w:val="af8"/>
        <w:numPr>
          <w:ilvl w:val="1"/>
          <w:numId w:val="25"/>
        </w:numPr>
        <w:spacing w:line="360" w:lineRule="auto"/>
        <w:rPr>
          <w:rFonts w:ascii="David" w:hAnsi="David" w:cs="David"/>
          <w:sz w:val="22"/>
          <w:szCs w:val="22"/>
        </w:rPr>
      </w:pPr>
      <w:r w:rsidRPr="00EB4606">
        <w:rPr>
          <w:rFonts w:ascii="David" w:hAnsi="David" w:cs="David"/>
          <w:sz w:val="22"/>
          <w:szCs w:val="22"/>
          <w:rtl/>
        </w:rPr>
        <w:t>פורום החוב</w:t>
      </w:r>
      <w:r w:rsidR="00F26D95" w:rsidRPr="00EB4606">
        <w:rPr>
          <w:rFonts w:ascii="David" w:hAnsi="David" w:cs="David" w:hint="cs"/>
          <w:sz w:val="22"/>
          <w:szCs w:val="22"/>
          <w:rtl/>
        </w:rPr>
        <w:t xml:space="preserve"> </w:t>
      </w:r>
      <w:r w:rsidRPr="00EB4606">
        <w:rPr>
          <w:rFonts w:ascii="David" w:hAnsi="David" w:cs="David"/>
          <w:sz w:val="22"/>
          <w:szCs w:val="22"/>
          <w:rtl/>
        </w:rPr>
        <w:t xml:space="preserve">יבחן את האשראי לפחות אחת לרבעון עם פרסום הדוחות הכספיים של החברות אשר הנפיקו את החוב. </w:t>
      </w:r>
    </w:p>
    <w:p w:rsidR="003D099B" w:rsidRPr="00EB4606" w:rsidRDefault="003D099B" w:rsidP="006D602D">
      <w:pPr>
        <w:pStyle w:val="af8"/>
        <w:numPr>
          <w:ilvl w:val="1"/>
          <w:numId w:val="25"/>
        </w:numPr>
        <w:spacing w:line="360" w:lineRule="auto"/>
        <w:rPr>
          <w:rFonts w:ascii="David" w:hAnsi="David" w:cs="David"/>
          <w:sz w:val="22"/>
          <w:szCs w:val="22"/>
        </w:rPr>
      </w:pPr>
      <w:r w:rsidRPr="00EB4606">
        <w:rPr>
          <w:rFonts w:ascii="David" w:hAnsi="David" w:cs="David"/>
          <w:sz w:val="22"/>
          <w:szCs w:val="22"/>
          <w:rtl/>
        </w:rPr>
        <w:t>פורום ה</w:t>
      </w:r>
      <w:r w:rsidR="00037300">
        <w:rPr>
          <w:rFonts w:ascii="David" w:hAnsi="David" w:cs="David"/>
          <w:sz w:val="22"/>
          <w:szCs w:val="22"/>
          <w:rtl/>
        </w:rPr>
        <w:t>חוב, יעקוב בשוטף אחר דיווחים מי</w:t>
      </w:r>
      <w:r w:rsidRPr="00EB4606">
        <w:rPr>
          <w:rFonts w:ascii="David" w:hAnsi="David" w:cs="David"/>
          <w:sz w:val="22"/>
          <w:szCs w:val="22"/>
          <w:rtl/>
        </w:rPr>
        <w:t xml:space="preserve">דיים שפורסמו ע"י החברות המנפיקות את החוב, ויאתר דיווחים </w:t>
      </w:r>
      <w:r w:rsidR="00352953" w:rsidRPr="00EB4606">
        <w:rPr>
          <w:rFonts w:ascii="David" w:hAnsi="David" w:cs="David"/>
          <w:sz w:val="22"/>
          <w:szCs w:val="22"/>
          <w:rtl/>
        </w:rPr>
        <w:t xml:space="preserve">לרבות דרך אמצעי התקשורת </w:t>
      </w:r>
      <w:r w:rsidRPr="00EB4606">
        <w:rPr>
          <w:rFonts w:ascii="David" w:hAnsi="David" w:cs="David"/>
          <w:sz w:val="22"/>
          <w:szCs w:val="22"/>
          <w:rtl/>
        </w:rPr>
        <w:t>אשר מידע בהם עשוי להשפיע על יכולת החזר החוב.</w:t>
      </w:r>
    </w:p>
    <w:p w:rsidR="003D099B" w:rsidRPr="00EB4606" w:rsidRDefault="003D099B" w:rsidP="006D602D">
      <w:pPr>
        <w:pStyle w:val="af8"/>
        <w:numPr>
          <w:ilvl w:val="1"/>
          <w:numId w:val="25"/>
        </w:numPr>
        <w:spacing w:line="360" w:lineRule="auto"/>
        <w:rPr>
          <w:rFonts w:ascii="David" w:hAnsi="David" w:cs="David"/>
          <w:sz w:val="22"/>
          <w:szCs w:val="22"/>
        </w:rPr>
      </w:pPr>
      <w:r w:rsidRPr="00EB4606">
        <w:rPr>
          <w:rFonts w:ascii="David" w:hAnsi="David" w:cs="David"/>
          <w:sz w:val="22"/>
          <w:szCs w:val="22"/>
          <w:rtl/>
        </w:rPr>
        <w:t>בפורום החוב יתקיים דיון איכותי אשר מטרתו סיווג ראשוני של החובות כבעייתיים ושאינם בעיתיים. במסגרת הדיון יילקחו בחשבון הפרמטרים והנתונים הבאים:</w:t>
      </w:r>
    </w:p>
    <w:p w:rsidR="003D099B" w:rsidRPr="00EB4606" w:rsidRDefault="003D099B" w:rsidP="00EB4606">
      <w:pPr>
        <w:pStyle w:val="af8"/>
        <w:numPr>
          <w:ilvl w:val="2"/>
          <w:numId w:val="25"/>
        </w:numPr>
        <w:spacing w:line="360" w:lineRule="auto"/>
        <w:rPr>
          <w:rFonts w:ascii="David" w:hAnsi="David" w:cs="David"/>
          <w:sz w:val="22"/>
          <w:szCs w:val="22"/>
        </w:rPr>
      </w:pPr>
      <w:r w:rsidRPr="00EB4606">
        <w:rPr>
          <w:rFonts w:ascii="David" w:hAnsi="David" w:cs="David"/>
          <w:sz w:val="22"/>
          <w:szCs w:val="22"/>
          <w:rtl/>
        </w:rPr>
        <w:t xml:space="preserve">קיומם של בטחונות ערבויות ובטוחות שונות - התניות פיננסיות וחוזיות של </w:t>
      </w:r>
      <w:proofErr w:type="spellStart"/>
      <w:r w:rsidRPr="00EB4606">
        <w:rPr>
          <w:rFonts w:ascii="David" w:hAnsi="David" w:cs="David"/>
          <w:sz w:val="22"/>
          <w:szCs w:val="22"/>
          <w:rtl/>
        </w:rPr>
        <w:t>האג"ח</w:t>
      </w:r>
      <w:proofErr w:type="spellEnd"/>
      <w:r w:rsidRPr="00EB4606">
        <w:rPr>
          <w:rFonts w:ascii="David" w:hAnsi="David" w:cs="David"/>
          <w:sz w:val="22"/>
          <w:szCs w:val="22"/>
          <w:rtl/>
        </w:rPr>
        <w:t xml:space="preserve"> ככל שקיימות.</w:t>
      </w:r>
    </w:p>
    <w:p w:rsidR="003D099B" w:rsidRPr="00EB4606" w:rsidRDefault="003D099B" w:rsidP="00EB4606">
      <w:pPr>
        <w:pStyle w:val="af8"/>
        <w:numPr>
          <w:ilvl w:val="2"/>
          <w:numId w:val="25"/>
        </w:numPr>
        <w:spacing w:line="360" w:lineRule="auto"/>
        <w:rPr>
          <w:rFonts w:ascii="David" w:hAnsi="David" w:cs="David"/>
          <w:sz w:val="22"/>
          <w:szCs w:val="22"/>
        </w:rPr>
      </w:pPr>
      <w:r w:rsidRPr="00EB4606">
        <w:rPr>
          <w:rFonts w:ascii="David" w:hAnsi="David" w:cs="David"/>
          <w:sz w:val="22"/>
          <w:szCs w:val="22"/>
          <w:rtl/>
        </w:rPr>
        <w:t>ההיסטוריה של הלווה</w:t>
      </w:r>
    </w:p>
    <w:p w:rsidR="003D099B" w:rsidRPr="00EB4606" w:rsidRDefault="003D099B" w:rsidP="00EB4606">
      <w:pPr>
        <w:pStyle w:val="af8"/>
        <w:numPr>
          <w:ilvl w:val="2"/>
          <w:numId w:val="25"/>
        </w:numPr>
        <w:spacing w:line="360" w:lineRule="auto"/>
        <w:rPr>
          <w:rFonts w:ascii="David" w:hAnsi="David" w:cs="David"/>
          <w:sz w:val="22"/>
          <w:szCs w:val="22"/>
        </w:rPr>
      </w:pPr>
      <w:r w:rsidRPr="00EB4606">
        <w:rPr>
          <w:rFonts w:ascii="David" w:hAnsi="David" w:cs="David"/>
          <w:sz w:val="22"/>
          <w:szCs w:val="22"/>
          <w:rtl/>
        </w:rPr>
        <w:t>אפשרותם של בעלי המניות בחברה לתמוך בחברה במידה ויהיה בכך צורך.</w:t>
      </w:r>
    </w:p>
    <w:p w:rsidR="003D099B" w:rsidRPr="00EB4606" w:rsidRDefault="003D099B" w:rsidP="00EB4606">
      <w:pPr>
        <w:pStyle w:val="af8"/>
        <w:numPr>
          <w:ilvl w:val="2"/>
          <w:numId w:val="25"/>
        </w:numPr>
        <w:spacing w:line="360" w:lineRule="auto"/>
        <w:rPr>
          <w:rFonts w:ascii="David" w:hAnsi="David" w:cs="David"/>
          <w:sz w:val="22"/>
          <w:szCs w:val="22"/>
        </w:rPr>
      </w:pPr>
      <w:r w:rsidRPr="00EB4606">
        <w:rPr>
          <w:rFonts w:ascii="David" w:hAnsi="David" w:cs="David"/>
          <w:sz w:val="22"/>
          <w:szCs w:val="22"/>
          <w:rtl/>
        </w:rPr>
        <w:t>איתנותו הפיננסית של הלווה</w:t>
      </w:r>
    </w:p>
    <w:p w:rsidR="003D099B" w:rsidRPr="00EB4606" w:rsidRDefault="003D099B" w:rsidP="00EB4606">
      <w:pPr>
        <w:pStyle w:val="af8"/>
        <w:numPr>
          <w:ilvl w:val="2"/>
          <w:numId w:val="25"/>
        </w:numPr>
        <w:spacing w:line="360" w:lineRule="auto"/>
        <w:rPr>
          <w:rFonts w:ascii="David" w:hAnsi="David" w:cs="David"/>
          <w:sz w:val="22"/>
          <w:szCs w:val="22"/>
        </w:rPr>
      </w:pPr>
      <w:r w:rsidRPr="00EB4606">
        <w:rPr>
          <w:rFonts w:ascii="David" w:hAnsi="David" w:cs="David"/>
          <w:sz w:val="22"/>
          <w:szCs w:val="22"/>
          <w:rtl/>
        </w:rPr>
        <w:t>נזילות הלווה נכסים בהווה ובעתיד הקרוב.</w:t>
      </w:r>
    </w:p>
    <w:p w:rsidR="003D099B" w:rsidRPr="00EB4606" w:rsidRDefault="003D099B" w:rsidP="00EB4606">
      <w:pPr>
        <w:pStyle w:val="af8"/>
        <w:numPr>
          <w:ilvl w:val="2"/>
          <w:numId w:val="25"/>
        </w:numPr>
        <w:spacing w:line="360" w:lineRule="auto"/>
        <w:rPr>
          <w:rFonts w:ascii="David" w:hAnsi="David" w:cs="David"/>
          <w:sz w:val="22"/>
          <w:szCs w:val="22"/>
        </w:rPr>
      </w:pPr>
      <w:r w:rsidRPr="00EB4606">
        <w:rPr>
          <w:rFonts w:ascii="David" w:hAnsi="David" w:cs="David"/>
          <w:sz w:val="22"/>
          <w:szCs w:val="22"/>
          <w:rtl/>
        </w:rPr>
        <w:t xml:space="preserve">פירעון מיקום יחסי של </w:t>
      </w:r>
      <w:proofErr w:type="spellStart"/>
      <w:r w:rsidRPr="00EB4606">
        <w:rPr>
          <w:rFonts w:ascii="David" w:hAnsi="David" w:cs="David"/>
          <w:sz w:val="22"/>
          <w:szCs w:val="22"/>
          <w:rtl/>
        </w:rPr>
        <w:t>האג"ח</w:t>
      </w:r>
      <w:proofErr w:type="spellEnd"/>
      <w:r w:rsidRPr="00EB4606">
        <w:rPr>
          <w:rFonts w:ascii="David" w:hAnsi="David" w:cs="David"/>
          <w:sz w:val="22"/>
          <w:szCs w:val="22"/>
          <w:rtl/>
        </w:rPr>
        <w:t xml:space="preserve"> בסדר הנשי</w:t>
      </w:r>
      <w:r w:rsidR="006D602D" w:rsidRPr="00EB4606">
        <w:rPr>
          <w:rFonts w:ascii="David" w:hAnsi="David" w:cs="David" w:hint="cs"/>
          <w:sz w:val="22"/>
          <w:szCs w:val="22"/>
          <w:rtl/>
        </w:rPr>
        <w:t>י</w:t>
      </w:r>
      <w:r w:rsidRPr="00EB4606">
        <w:rPr>
          <w:rFonts w:ascii="David" w:hAnsi="David" w:cs="David"/>
          <w:sz w:val="22"/>
          <w:szCs w:val="22"/>
          <w:rtl/>
        </w:rPr>
        <w:t>ה.</w:t>
      </w:r>
    </w:p>
    <w:p w:rsidR="003D099B" w:rsidRPr="00EB4606" w:rsidRDefault="003D099B" w:rsidP="00EB4606">
      <w:pPr>
        <w:pStyle w:val="af8"/>
        <w:numPr>
          <w:ilvl w:val="2"/>
          <w:numId w:val="25"/>
        </w:numPr>
        <w:spacing w:line="360" w:lineRule="auto"/>
        <w:rPr>
          <w:rFonts w:ascii="David" w:hAnsi="David" w:cs="David"/>
          <w:sz w:val="22"/>
          <w:szCs w:val="22"/>
        </w:rPr>
      </w:pPr>
      <w:r w:rsidRPr="00EB4606">
        <w:rPr>
          <w:rFonts w:ascii="David" w:hAnsi="David" w:cs="David"/>
          <w:sz w:val="22"/>
          <w:szCs w:val="22"/>
          <w:rtl/>
        </w:rPr>
        <w:t>אינדיקאטורים מהשוק המשני</w:t>
      </w:r>
    </w:p>
    <w:p w:rsidR="003D099B" w:rsidRPr="00EB4606" w:rsidRDefault="003D099B" w:rsidP="00EB4606">
      <w:pPr>
        <w:pStyle w:val="af8"/>
        <w:numPr>
          <w:ilvl w:val="2"/>
          <w:numId w:val="25"/>
        </w:numPr>
        <w:spacing w:line="360" w:lineRule="auto"/>
        <w:rPr>
          <w:rFonts w:ascii="David" w:hAnsi="David" w:cs="David"/>
          <w:sz w:val="22"/>
          <w:szCs w:val="22"/>
          <w:rtl/>
        </w:rPr>
      </w:pPr>
      <w:r w:rsidRPr="00EB4606">
        <w:rPr>
          <w:rFonts w:ascii="David" w:hAnsi="David" w:cs="David"/>
          <w:sz w:val="22"/>
          <w:szCs w:val="22"/>
          <w:rtl/>
        </w:rPr>
        <w:t>דוחות מקורות ושימושים</w:t>
      </w:r>
    </w:p>
    <w:p w:rsidR="003D099B" w:rsidRPr="00EB4606" w:rsidRDefault="003D099B" w:rsidP="00EB4606">
      <w:pPr>
        <w:pStyle w:val="af8"/>
        <w:numPr>
          <w:ilvl w:val="1"/>
          <w:numId w:val="25"/>
        </w:numPr>
        <w:spacing w:line="360" w:lineRule="auto"/>
        <w:rPr>
          <w:rFonts w:ascii="David" w:hAnsi="David" w:cs="David"/>
          <w:sz w:val="22"/>
          <w:szCs w:val="22"/>
          <w:rtl/>
        </w:rPr>
      </w:pPr>
      <w:r w:rsidRPr="00EB4606">
        <w:rPr>
          <w:rFonts w:ascii="David" w:hAnsi="David" w:cs="David"/>
          <w:sz w:val="22"/>
          <w:szCs w:val="22"/>
          <w:rtl/>
        </w:rPr>
        <w:t>פורום החוב</w:t>
      </w:r>
      <w:r w:rsidR="00F26D95" w:rsidRPr="00EB4606">
        <w:rPr>
          <w:rFonts w:ascii="David" w:hAnsi="David" w:cs="David" w:hint="cs"/>
          <w:sz w:val="22"/>
          <w:szCs w:val="22"/>
          <w:rtl/>
        </w:rPr>
        <w:t xml:space="preserve"> </w:t>
      </w:r>
      <w:r w:rsidRPr="00EB4606">
        <w:rPr>
          <w:rFonts w:ascii="David" w:hAnsi="David" w:cs="David"/>
          <w:sz w:val="22"/>
          <w:szCs w:val="22"/>
          <w:rtl/>
        </w:rPr>
        <w:t>יקבע אבני דרך לכל חוב שסווג כחוב בעייתי באשר לאופן המעקב השוטף אחר החוב ובחינת השינויים בו</w:t>
      </w:r>
      <w:r w:rsidR="002872CA" w:rsidRPr="00EB4606">
        <w:rPr>
          <w:rFonts w:ascii="David" w:hAnsi="David" w:cs="David" w:hint="cs"/>
          <w:sz w:val="22"/>
          <w:szCs w:val="22"/>
          <w:rtl/>
        </w:rPr>
        <w:t>.</w:t>
      </w:r>
    </w:p>
    <w:p w:rsidR="003D099B" w:rsidRPr="00EB4606" w:rsidRDefault="003D099B" w:rsidP="00EB4606">
      <w:pPr>
        <w:pStyle w:val="af8"/>
        <w:numPr>
          <w:ilvl w:val="1"/>
          <w:numId w:val="25"/>
        </w:numPr>
        <w:spacing w:line="360" w:lineRule="auto"/>
        <w:rPr>
          <w:rFonts w:ascii="David" w:hAnsi="David" w:cs="David"/>
          <w:sz w:val="22"/>
          <w:szCs w:val="22"/>
          <w:rtl/>
        </w:rPr>
      </w:pPr>
      <w:r w:rsidRPr="00EB4606">
        <w:rPr>
          <w:rFonts w:ascii="David" w:hAnsi="David" w:cs="David"/>
          <w:sz w:val="22"/>
          <w:szCs w:val="22"/>
          <w:rtl/>
        </w:rPr>
        <w:t>פורום החוב</w:t>
      </w:r>
      <w:r w:rsidR="00F26D95" w:rsidRPr="00EB4606">
        <w:rPr>
          <w:rFonts w:ascii="David" w:hAnsi="David" w:cs="David" w:hint="cs"/>
          <w:sz w:val="22"/>
          <w:szCs w:val="22"/>
          <w:rtl/>
        </w:rPr>
        <w:t xml:space="preserve"> </w:t>
      </w:r>
      <w:r w:rsidRPr="00EB4606">
        <w:rPr>
          <w:rFonts w:ascii="David" w:hAnsi="David" w:cs="David"/>
          <w:sz w:val="22"/>
          <w:szCs w:val="22"/>
          <w:rtl/>
        </w:rPr>
        <w:t xml:space="preserve">יהיה אחראי על הכנת ניירות עמדה פנימי ביחס לכל חוב בעייתי ולמצב החברה המנפיקה, לצורך דיון באשר להסדר חוב עם החברה הלווה או לנקיטת אמצעים להבטחת החוב. תהליך זה יחול לגבי אג"ח סחיר ואג"ח שאינו סחיר. אולם, ביחס לנכס חוב לא סחיר או במקרים בהם לא פורסם, מסיבה כלשהיא, דוח כספי ו/או דיווח </w:t>
      </w:r>
      <w:proofErr w:type="spellStart"/>
      <w:r w:rsidRPr="00EB4606">
        <w:rPr>
          <w:rFonts w:ascii="David" w:hAnsi="David" w:cs="David"/>
          <w:sz w:val="22"/>
          <w:szCs w:val="22"/>
          <w:rtl/>
        </w:rPr>
        <w:t>מיידי</w:t>
      </w:r>
      <w:proofErr w:type="spellEnd"/>
      <w:r w:rsidRPr="00EB4606">
        <w:rPr>
          <w:rFonts w:ascii="David" w:hAnsi="David" w:cs="David"/>
          <w:sz w:val="22"/>
          <w:szCs w:val="22"/>
          <w:rtl/>
        </w:rPr>
        <w:t xml:space="preserve"> או כל מידע אחר בקשר עם החוב ו/או מצב החברה הלווה, יתקיים דיון איכותי והחלטה בעניין סיווג החוב ע"פ המידע הקיים בידי חברי הפורום. </w:t>
      </w:r>
    </w:p>
    <w:p w:rsidR="003D099B" w:rsidRPr="00EB4606" w:rsidRDefault="003D099B" w:rsidP="00EB4606">
      <w:pPr>
        <w:pStyle w:val="af8"/>
        <w:numPr>
          <w:ilvl w:val="1"/>
          <w:numId w:val="25"/>
        </w:numPr>
        <w:spacing w:line="360" w:lineRule="auto"/>
        <w:rPr>
          <w:rFonts w:ascii="David" w:hAnsi="David" w:cs="David"/>
          <w:sz w:val="22"/>
          <w:szCs w:val="22"/>
          <w:rtl/>
        </w:rPr>
      </w:pPr>
      <w:r w:rsidRPr="00EB4606">
        <w:rPr>
          <w:rFonts w:ascii="David" w:hAnsi="David" w:cs="David"/>
          <w:sz w:val="22"/>
          <w:szCs w:val="22"/>
          <w:rtl/>
        </w:rPr>
        <w:t xml:space="preserve">פורום החוב ינתח את מצבה הפיננסי של החברה הלווה, ע"י בחינה מעמיקה של מאזן החברה, דו"ח </w:t>
      </w:r>
      <w:proofErr w:type="spellStart"/>
      <w:r w:rsidRPr="00EB4606">
        <w:rPr>
          <w:rFonts w:ascii="David" w:hAnsi="David" w:cs="David"/>
          <w:sz w:val="22"/>
          <w:szCs w:val="22"/>
          <w:rtl/>
        </w:rPr>
        <w:t>רו"ה</w:t>
      </w:r>
      <w:proofErr w:type="spellEnd"/>
      <w:r w:rsidRPr="00EB4606">
        <w:rPr>
          <w:rFonts w:ascii="David" w:hAnsi="David" w:cs="David"/>
          <w:sz w:val="22"/>
          <w:szCs w:val="22"/>
          <w:rtl/>
        </w:rPr>
        <w:t xml:space="preserve"> ודו"ח תזרים המזומנים ובמידת הצורך, אף יפעל פורום החוב להיפגש עם הנהלת החברה. במסגרת הקריטריונים שייבדקו יינתן דגש מיוחד למבנה החוב של החברה הלווה, היקף החוב הבנקאי מול היקף החוב למחזיקי אגרות החוב, קיומן של בטחונות לטובת מי מהמלווים האמורים, עמידתה של החברה הלווה בהתניות הפיננסיות שהתחייבה ולהיקף הנכסים הלא משועבדים. </w:t>
      </w:r>
    </w:p>
    <w:p w:rsidR="00E84CF2" w:rsidRDefault="00E84CF2" w:rsidP="00EB4606">
      <w:pPr>
        <w:pStyle w:val="af8"/>
        <w:numPr>
          <w:ilvl w:val="1"/>
          <w:numId w:val="25"/>
        </w:numPr>
        <w:spacing w:line="360" w:lineRule="auto"/>
        <w:rPr>
          <w:rFonts w:ascii="David" w:hAnsi="David" w:cs="David"/>
          <w:sz w:val="22"/>
          <w:szCs w:val="22"/>
        </w:rPr>
      </w:pPr>
      <w:r w:rsidRPr="00EB4606">
        <w:rPr>
          <w:rFonts w:ascii="David" w:hAnsi="David" w:cs="David" w:hint="cs"/>
          <w:sz w:val="22"/>
          <w:szCs w:val="22"/>
          <w:rtl/>
        </w:rPr>
        <w:t xml:space="preserve">  על אף האמור בסעיף זה </w:t>
      </w:r>
      <w:r w:rsidR="0050213C" w:rsidRPr="00EB4606">
        <w:rPr>
          <w:rFonts w:ascii="David" w:hAnsi="David" w:cs="David" w:hint="cs"/>
          <w:sz w:val="22"/>
          <w:szCs w:val="22"/>
          <w:rtl/>
        </w:rPr>
        <w:t>ועדת אשראי</w:t>
      </w:r>
      <w:r w:rsidRPr="00EB4606">
        <w:rPr>
          <w:rFonts w:ascii="David" w:hAnsi="David" w:cs="David" w:hint="cs"/>
          <w:sz w:val="22"/>
          <w:szCs w:val="22"/>
          <w:rtl/>
        </w:rPr>
        <w:t xml:space="preserve"> תדון</w:t>
      </w:r>
      <w:r w:rsidRPr="00EB4606">
        <w:rPr>
          <w:rFonts w:ascii="David" w:hAnsi="David" w:cs="David"/>
          <w:sz w:val="22"/>
          <w:szCs w:val="22"/>
        </w:rPr>
        <w:t xml:space="preserve"> </w:t>
      </w:r>
      <w:r w:rsidRPr="00EB4606">
        <w:rPr>
          <w:rFonts w:ascii="David" w:hAnsi="David" w:cs="David" w:hint="cs"/>
          <w:sz w:val="22"/>
          <w:szCs w:val="22"/>
          <w:rtl/>
        </w:rPr>
        <w:t>בדרכים</w:t>
      </w:r>
      <w:r w:rsidRPr="00EB4606">
        <w:rPr>
          <w:rFonts w:ascii="David" w:hAnsi="David" w:cs="David"/>
          <w:sz w:val="22"/>
          <w:szCs w:val="22"/>
        </w:rPr>
        <w:t xml:space="preserve"> </w:t>
      </w:r>
      <w:r w:rsidRPr="00EB4606">
        <w:rPr>
          <w:rFonts w:ascii="David" w:hAnsi="David" w:cs="David" w:hint="cs"/>
          <w:sz w:val="22"/>
          <w:szCs w:val="22"/>
          <w:rtl/>
        </w:rPr>
        <w:t>ובאמצעים</w:t>
      </w:r>
      <w:r w:rsidRPr="00EB4606">
        <w:rPr>
          <w:rFonts w:ascii="David" w:hAnsi="David" w:cs="David"/>
          <w:sz w:val="22"/>
          <w:szCs w:val="22"/>
        </w:rPr>
        <w:t xml:space="preserve"> </w:t>
      </w:r>
      <w:r w:rsidRPr="00EB4606">
        <w:rPr>
          <w:rFonts w:ascii="David" w:hAnsi="David" w:cs="David" w:hint="cs"/>
          <w:sz w:val="22"/>
          <w:szCs w:val="22"/>
          <w:rtl/>
        </w:rPr>
        <w:t>לגביית</w:t>
      </w:r>
      <w:r w:rsidRPr="00EB4606">
        <w:rPr>
          <w:rFonts w:ascii="David" w:hAnsi="David" w:cs="David"/>
          <w:sz w:val="22"/>
          <w:szCs w:val="22"/>
        </w:rPr>
        <w:t xml:space="preserve"> </w:t>
      </w:r>
      <w:r w:rsidRPr="00EB4606">
        <w:rPr>
          <w:rFonts w:ascii="David" w:hAnsi="David" w:cs="David" w:hint="cs"/>
          <w:sz w:val="22"/>
          <w:szCs w:val="22"/>
          <w:rtl/>
        </w:rPr>
        <w:t>חוב</w:t>
      </w:r>
      <w:r w:rsidRPr="00EB4606">
        <w:rPr>
          <w:rFonts w:ascii="David" w:hAnsi="David" w:cs="David"/>
          <w:sz w:val="22"/>
          <w:szCs w:val="22"/>
        </w:rPr>
        <w:t xml:space="preserve"> </w:t>
      </w:r>
      <w:r w:rsidRPr="00EB4606">
        <w:rPr>
          <w:rFonts w:ascii="David" w:hAnsi="David" w:cs="David" w:hint="cs"/>
          <w:sz w:val="22"/>
          <w:szCs w:val="22"/>
          <w:rtl/>
        </w:rPr>
        <w:t>אשר</w:t>
      </w:r>
      <w:r w:rsidRPr="00EB4606">
        <w:rPr>
          <w:rFonts w:ascii="David" w:hAnsi="David" w:cs="David"/>
          <w:sz w:val="22"/>
          <w:szCs w:val="22"/>
        </w:rPr>
        <w:t xml:space="preserve"> </w:t>
      </w:r>
      <w:r w:rsidRPr="00EB4606">
        <w:rPr>
          <w:rFonts w:ascii="David" w:hAnsi="David" w:cs="David" w:hint="cs"/>
          <w:sz w:val="22"/>
          <w:szCs w:val="22"/>
          <w:rtl/>
        </w:rPr>
        <w:t>זוהה</w:t>
      </w:r>
      <w:r w:rsidRPr="00EB4606">
        <w:rPr>
          <w:rFonts w:ascii="David" w:hAnsi="David" w:cs="David"/>
          <w:sz w:val="22"/>
          <w:szCs w:val="22"/>
        </w:rPr>
        <w:t xml:space="preserve"> </w:t>
      </w:r>
      <w:r w:rsidRPr="00EB4606">
        <w:rPr>
          <w:rFonts w:ascii="David" w:hAnsi="David" w:cs="David" w:hint="cs"/>
          <w:sz w:val="22"/>
          <w:szCs w:val="22"/>
          <w:rtl/>
        </w:rPr>
        <w:t>כחוב</w:t>
      </w:r>
      <w:r w:rsidRPr="00EB4606">
        <w:rPr>
          <w:rFonts w:ascii="David" w:hAnsi="David" w:cs="David"/>
          <w:sz w:val="22"/>
          <w:szCs w:val="22"/>
        </w:rPr>
        <w:t xml:space="preserve"> </w:t>
      </w:r>
      <w:r w:rsidRPr="00EB4606">
        <w:rPr>
          <w:rFonts w:ascii="David" w:hAnsi="David" w:cs="David" w:hint="cs"/>
          <w:sz w:val="22"/>
          <w:szCs w:val="22"/>
          <w:rtl/>
        </w:rPr>
        <w:t>בעייתי ואשר</w:t>
      </w:r>
      <w:r w:rsidRPr="00EB4606">
        <w:rPr>
          <w:rFonts w:ascii="David" w:hAnsi="David" w:cs="David"/>
          <w:sz w:val="22"/>
          <w:szCs w:val="22"/>
        </w:rPr>
        <w:t xml:space="preserve"> </w:t>
      </w:r>
      <w:r w:rsidRPr="00EB4606">
        <w:rPr>
          <w:rFonts w:ascii="David" w:hAnsi="David" w:cs="David" w:hint="cs"/>
          <w:sz w:val="22"/>
          <w:szCs w:val="22"/>
          <w:rtl/>
        </w:rPr>
        <w:t>נמצא</w:t>
      </w:r>
      <w:r w:rsidRPr="00EB4606">
        <w:rPr>
          <w:rFonts w:ascii="David" w:hAnsi="David" w:cs="David"/>
          <w:sz w:val="22"/>
          <w:szCs w:val="22"/>
        </w:rPr>
        <w:t xml:space="preserve"> </w:t>
      </w:r>
      <w:r w:rsidRPr="00EB4606">
        <w:rPr>
          <w:rFonts w:ascii="David" w:hAnsi="David" w:cs="David" w:hint="cs"/>
          <w:sz w:val="22"/>
          <w:szCs w:val="22"/>
          <w:rtl/>
        </w:rPr>
        <w:t>בתחום</w:t>
      </w:r>
      <w:r w:rsidRPr="00EB4606">
        <w:rPr>
          <w:rFonts w:ascii="David" w:hAnsi="David" w:cs="David"/>
          <w:sz w:val="22"/>
          <w:szCs w:val="22"/>
        </w:rPr>
        <w:t xml:space="preserve"> </w:t>
      </w:r>
      <w:r w:rsidRPr="00EB4606">
        <w:rPr>
          <w:rFonts w:ascii="David" w:hAnsi="David" w:cs="David" w:hint="cs"/>
          <w:sz w:val="22"/>
          <w:szCs w:val="22"/>
          <w:rtl/>
        </w:rPr>
        <w:t>טיפולה,</w:t>
      </w:r>
      <w:r w:rsidRPr="00EB4606">
        <w:rPr>
          <w:rFonts w:ascii="David" w:hAnsi="David" w:cs="David"/>
          <w:sz w:val="22"/>
          <w:szCs w:val="22"/>
        </w:rPr>
        <w:t xml:space="preserve"> </w:t>
      </w:r>
      <w:r w:rsidRPr="00EB4606">
        <w:rPr>
          <w:rFonts w:ascii="David" w:hAnsi="David" w:cs="David" w:hint="cs"/>
          <w:sz w:val="22"/>
          <w:szCs w:val="22"/>
          <w:rtl/>
        </w:rPr>
        <w:t>על</w:t>
      </w:r>
      <w:r w:rsidRPr="00EB4606">
        <w:rPr>
          <w:rFonts w:ascii="David" w:hAnsi="David" w:cs="David"/>
          <w:sz w:val="22"/>
          <w:szCs w:val="22"/>
        </w:rPr>
        <w:t xml:space="preserve"> </w:t>
      </w:r>
      <w:r w:rsidRPr="00EB4606">
        <w:rPr>
          <w:rFonts w:ascii="David" w:hAnsi="David" w:cs="David" w:hint="cs"/>
          <w:sz w:val="22"/>
          <w:szCs w:val="22"/>
          <w:rtl/>
        </w:rPr>
        <w:t>פי</w:t>
      </w:r>
      <w:r w:rsidRPr="00EB4606">
        <w:rPr>
          <w:rFonts w:ascii="David" w:hAnsi="David" w:cs="David"/>
          <w:sz w:val="22"/>
          <w:szCs w:val="22"/>
        </w:rPr>
        <w:t xml:space="preserve"> </w:t>
      </w:r>
      <w:r w:rsidRPr="00EB4606">
        <w:rPr>
          <w:rFonts w:ascii="David" w:hAnsi="David" w:cs="David" w:hint="cs"/>
          <w:sz w:val="22"/>
          <w:szCs w:val="22"/>
          <w:rtl/>
        </w:rPr>
        <w:t>מדרג</w:t>
      </w:r>
      <w:r w:rsidRPr="00EB4606">
        <w:rPr>
          <w:rFonts w:ascii="David" w:hAnsi="David" w:cs="David"/>
          <w:sz w:val="22"/>
          <w:szCs w:val="22"/>
        </w:rPr>
        <w:t xml:space="preserve"> </w:t>
      </w:r>
      <w:r w:rsidRPr="00EB4606">
        <w:rPr>
          <w:rFonts w:ascii="David" w:hAnsi="David" w:cs="David" w:hint="cs"/>
          <w:sz w:val="22"/>
          <w:szCs w:val="22"/>
          <w:rtl/>
        </w:rPr>
        <w:t>הסמכויות</w:t>
      </w:r>
      <w:r w:rsidRPr="00EB4606">
        <w:rPr>
          <w:rFonts w:ascii="David" w:hAnsi="David" w:cs="David"/>
          <w:sz w:val="22"/>
          <w:szCs w:val="22"/>
        </w:rPr>
        <w:t xml:space="preserve"> </w:t>
      </w:r>
      <w:r w:rsidRPr="00EB4606">
        <w:rPr>
          <w:rFonts w:ascii="David" w:hAnsi="David" w:cs="David" w:hint="cs"/>
          <w:sz w:val="22"/>
          <w:szCs w:val="22"/>
          <w:rtl/>
        </w:rPr>
        <w:t>שקבע</w:t>
      </w:r>
      <w:r w:rsidRPr="00EB4606">
        <w:rPr>
          <w:rFonts w:ascii="David" w:hAnsi="David" w:cs="David"/>
          <w:sz w:val="22"/>
          <w:szCs w:val="22"/>
        </w:rPr>
        <w:t xml:space="preserve"> </w:t>
      </w:r>
      <w:r w:rsidRPr="00EB4606">
        <w:rPr>
          <w:rFonts w:ascii="David" w:hAnsi="David" w:cs="David" w:hint="cs"/>
          <w:sz w:val="22"/>
          <w:szCs w:val="22"/>
          <w:rtl/>
        </w:rPr>
        <w:t>הדירקטוריון</w:t>
      </w:r>
      <w:r w:rsidRPr="00EB4606">
        <w:rPr>
          <w:rFonts w:ascii="David" w:hAnsi="David" w:cs="David"/>
          <w:sz w:val="22"/>
          <w:szCs w:val="22"/>
        </w:rPr>
        <w:t>.</w:t>
      </w:r>
    </w:p>
    <w:p w:rsidR="00E22ADB" w:rsidRPr="00DA36B5" w:rsidRDefault="00275C90" w:rsidP="00610F9A">
      <w:pPr>
        <w:pStyle w:val="af8"/>
        <w:numPr>
          <w:ilvl w:val="1"/>
          <w:numId w:val="25"/>
        </w:numPr>
        <w:spacing w:line="360" w:lineRule="auto"/>
        <w:rPr>
          <w:rFonts w:ascii="David" w:hAnsi="David"/>
          <w:sz w:val="22"/>
          <w:szCs w:val="22"/>
        </w:rPr>
      </w:pPr>
      <w:r>
        <w:rPr>
          <w:rFonts w:ascii="David" w:hAnsi="David" w:cs="David" w:hint="cs"/>
          <w:sz w:val="22"/>
          <w:szCs w:val="22"/>
          <w:rtl/>
        </w:rPr>
        <w:t>החלטות בדבר סיווגם של חובות בעיתים ואופ</w:t>
      </w:r>
      <w:r w:rsidR="002321BF">
        <w:rPr>
          <w:rFonts w:ascii="David" w:hAnsi="David" w:cs="David" w:hint="cs"/>
          <w:sz w:val="22"/>
          <w:szCs w:val="22"/>
          <w:rtl/>
        </w:rPr>
        <w:t>ן</w:t>
      </w:r>
      <w:r>
        <w:rPr>
          <w:rFonts w:ascii="David" w:hAnsi="David" w:cs="David" w:hint="cs"/>
          <w:sz w:val="22"/>
          <w:szCs w:val="22"/>
          <w:rtl/>
        </w:rPr>
        <w:t xml:space="preserve"> הטיפול בהם יבוצע על ידי </w:t>
      </w:r>
      <w:r w:rsidR="00E22ADB">
        <w:rPr>
          <w:rFonts w:ascii="David" w:hAnsi="David" w:cs="David" w:hint="cs"/>
          <w:sz w:val="22"/>
          <w:szCs w:val="22"/>
          <w:rtl/>
        </w:rPr>
        <w:t>פורום החוב</w:t>
      </w:r>
      <w:r>
        <w:rPr>
          <w:rFonts w:ascii="David" w:hAnsi="David" w:cs="David" w:hint="cs"/>
          <w:sz w:val="22"/>
          <w:szCs w:val="22"/>
          <w:rtl/>
        </w:rPr>
        <w:t xml:space="preserve"> במסגרת ישיבותיו החודשיות</w:t>
      </w:r>
      <w:r w:rsidR="00E22ADB" w:rsidRPr="00DA36B5">
        <w:rPr>
          <w:rFonts w:ascii="David" w:hAnsi="David" w:cs="David"/>
          <w:sz w:val="22"/>
          <w:szCs w:val="22"/>
          <w:rtl/>
        </w:rPr>
        <w:t>;</w:t>
      </w:r>
    </w:p>
    <w:p w:rsidR="002B0680" w:rsidRPr="00E22ADB" w:rsidRDefault="002B0680" w:rsidP="00610F9A">
      <w:pPr>
        <w:pStyle w:val="af8"/>
        <w:spacing w:line="360" w:lineRule="auto"/>
        <w:ind w:left="792"/>
        <w:rPr>
          <w:rFonts w:ascii="David" w:hAnsi="David" w:cs="David"/>
          <w:sz w:val="22"/>
          <w:szCs w:val="22"/>
        </w:rPr>
      </w:pPr>
    </w:p>
    <w:p w:rsidR="00E84CF2" w:rsidRPr="00EB4606" w:rsidRDefault="00E84CF2" w:rsidP="0050213C">
      <w:pPr>
        <w:tabs>
          <w:tab w:val="num" w:pos="990"/>
        </w:tabs>
        <w:spacing w:line="360" w:lineRule="auto"/>
        <w:ind w:left="990" w:hanging="567"/>
        <w:jc w:val="both"/>
        <w:rPr>
          <w:rFonts w:ascii="David" w:hAnsi="David"/>
          <w:spacing w:val="0"/>
          <w:sz w:val="22"/>
          <w:szCs w:val="22"/>
        </w:rPr>
      </w:pPr>
    </w:p>
    <w:p w:rsidR="003D099B" w:rsidRPr="00EB4606" w:rsidRDefault="003D099B" w:rsidP="003D099B">
      <w:pPr>
        <w:spacing w:line="360" w:lineRule="auto"/>
        <w:ind w:left="397"/>
        <w:jc w:val="both"/>
        <w:rPr>
          <w:rFonts w:ascii="David" w:hAnsi="David"/>
          <w:b/>
          <w:bCs/>
          <w:spacing w:val="0"/>
          <w:sz w:val="22"/>
          <w:szCs w:val="22"/>
          <w:rtl/>
        </w:rPr>
      </w:pPr>
    </w:p>
    <w:p w:rsidR="003D099B" w:rsidRPr="00EB4606" w:rsidRDefault="003D099B" w:rsidP="00EB4606">
      <w:pPr>
        <w:pStyle w:val="af8"/>
        <w:numPr>
          <w:ilvl w:val="0"/>
          <w:numId w:val="25"/>
        </w:numPr>
        <w:spacing w:line="360" w:lineRule="auto"/>
        <w:rPr>
          <w:rFonts w:ascii="David" w:hAnsi="David" w:cs="David"/>
          <w:b/>
          <w:bCs/>
          <w:sz w:val="22"/>
          <w:szCs w:val="22"/>
          <w:rtl/>
        </w:rPr>
      </w:pPr>
      <w:r w:rsidRPr="00EB4606">
        <w:rPr>
          <w:rFonts w:ascii="David" w:hAnsi="David" w:cs="David"/>
          <w:b/>
          <w:bCs/>
          <w:sz w:val="22"/>
          <w:szCs w:val="22"/>
          <w:u w:val="single"/>
          <w:rtl/>
        </w:rPr>
        <w:t>התכנסות פורום החוב ותדירות ביצוע המעקבים</w:t>
      </w:r>
    </w:p>
    <w:p w:rsidR="00EB4606" w:rsidRPr="00EB4606" w:rsidRDefault="003D099B" w:rsidP="00EB4606">
      <w:pPr>
        <w:pStyle w:val="af8"/>
        <w:numPr>
          <w:ilvl w:val="1"/>
          <w:numId w:val="25"/>
        </w:numPr>
        <w:spacing w:line="360" w:lineRule="auto"/>
        <w:rPr>
          <w:rFonts w:ascii="David" w:hAnsi="David" w:cs="David"/>
          <w:sz w:val="22"/>
          <w:szCs w:val="22"/>
        </w:rPr>
      </w:pPr>
      <w:r w:rsidRPr="00EB4606">
        <w:rPr>
          <w:rFonts w:ascii="David" w:hAnsi="David" w:cs="David"/>
          <w:b/>
          <w:bCs/>
          <w:sz w:val="22"/>
          <w:szCs w:val="22"/>
          <w:rtl/>
        </w:rPr>
        <w:t>פגישות שגרתיות</w:t>
      </w:r>
      <w:r w:rsidR="00EB4606" w:rsidRPr="00EB4606">
        <w:rPr>
          <w:rFonts w:ascii="David" w:hAnsi="David" w:cs="David" w:hint="cs"/>
          <w:b/>
          <w:bCs/>
          <w:sz w:val="22"/>
          <w:szCs w:val="22"/>
          <w:rtl/>
        </w:rPr>
        <w:t xml:space="preserve"> </w:t>
      </w:r>
    </w:p>
    <w:p w:rsidR="003D099B" w:rsidRPr="00EB4606" w:rsidRDefault="003D099B" w:rsidP="00EB4606">
      <w:pPr>
        <w:pStyle w:val="af8"/>
        <w:numPr>
          <w:ilvl w:val="2"/>
          <w:numId w:val="25"/>
        </w:numPr>
        <w:spacing w:line="360" w:lineRule="auto"/>
        <w:rPr>
          <w:rFonts w:ascii="David" w:hAnsi="David" w:cs="David"/>
          <w:sz w:val="22"/>
          <w:szCs w:val="22"/>
          <w:rtl/>
        </w:rPr>
      </w:pPr>
      <w:r w:rsidRPr="00EB4606">
        <w:rPr>
          <w:rFonts w:ascii="David" w:hAnsi="David" w:cs="David"/>
          <w:b/>
          <w:bCs/>
          <w:sz w:val="22"/>
          <w:szCs w:val="22"/>
          <w:rtl/>
        </w:rPr>
        <w:t xml:space="preserve"> </w:t>
      </w:r>
      <w:r w:rsidRPr="00EB4606">
        <w:rPr>
          <w:rFonts w:ascii="David" w:hAnsi="David" w:cs="David"/>
          <w:b/>
          <w:bCs/>
          <w:sz w:val="22"/>
          <w:szCs w:val="22"/>
          <w:u w:val="single"/>
          <w:rtl/>
        </w:rPr>
        <w:t>אחת לחודש</w:t>
      </w:r>
      <w:r w:rsidR="00EB4606" w:rsidRPr="00EB4606">
        <w:rPr>
          <w:rFonts w:ascii="David" w:hAnsi="David" w:cs="David" w:hint="cs"/>
          <w:b/>
          <w:bCs/>
          <w:sz w:val="22"/>
          <w:szCs w:val="22"/>
          <w:rtl/>
        </w:rPr>
        <w:t xml:space="preserve"> </w:t>
      </w:r>
      <w:r w:rsidR="00EB4606" w:rsidRPr="00EB4606">
        <w:rPr>
          <w:rFonts w:ascii="David" w:hAnsi="David" w:cs="David" w:hint="cs"/>
          <w:sz w:val="22"/>
          <w:szCs w:val="22"/>
          <w:rtl/>
        </w:rPr>
        <w:t>יתכנס פורום החוב לבצע</w:t>
      </w:r>
      <w:r w:rsidRPr="00EB4606">
        <w:rPr>
          <w:rFonts w:ascii="David" w:hAnsi="David" w:cs="David"/>
          <w:sz w:val="22"/>
          <w:szCs w:val="22"/>
          <w:rtl/>
        </w:rPr>
        <w:t xml:space="preserve"> תהליך ניתוח הלווה וייבחנו התפתחויות איכותיות שאירעו בנכסי החוב המוחזקים בתיק ההשקעות של הקופות.</w:t>
      </w:r>
    </w:p>
    <w:p w:rsidR="003D099B" w:rsidRPr="00EB4606" w:rsidRDefault="003D099B" w:rsidP="00EB4606">
      <w:pPr>
        <w:pStyle w:val="af8"/>
        <w:numPr>
          <w:ilvl w:val="2"/>
          <w:numId w:val="25"/>
        </w:numPr>
        <w:spacing w:line="360" w:lineRule="auto"/>
        <w:rPr>
          <w:rFonts w:ascii="David" w:hAnsi="David" w:cs="David"/>
          <w:sz w:val="22"/>
          <w:szCs w:val="22"/>
        </w:rPr>
      </w:pPr>
      <w:r w:rsidRPr="00EB4606">
        <w:rPr>
          <w:rFonts w:ascii="David" w:hAnsi="David" w:cs="David"/>
          <w:b/>
          <w:bCs/>
          <w:sz w:val="22"/>
          <w:szCs w:val="22"/>
          <w:u w:val="single"/>
          <w:rtl/>
        </w:rPr>
        <w:t>אחת לרבעון</w:t>
      </w:r>
      <w:r w:rsidRPr="00EB4606">
        <w:rPr>
          <w:rFonts w:ascii="David" w:hAnsi="David" w:cs="David"/>
          <w:sz w:val="22"/>
          <w:szCs w:val="22"/>
          <w:rtl/>
        </w:rPr>
        <w:t xml:space="preserve"> יתכנס פורום החוב לצורך בחינת נכסים כמפורט בסעי</w:t>
      </w:r>
      <w:r w:rsidR="00AA1D30" w:rsidRPr="00EB4606">
        <w:rPr>
          <w:rFonts w:ascii="David" w:hAnsi="David" w:cs="David"/>
          <w:sz w:val="22"/>
          <w:szCs w:val="22"/>
          <w:rtl/>
        </w:rPr>
        <w:t>ף</w:t>
      </w:r>
      <w:r w:rsidRPr="00EB4606">
        <w:rPr>
          <w:rFonts w:ascii="David" w:hAnsi="David" w:cs="David"/>
          <w:sz w:val="22"/>
          <w:szCs w:val="22"/>
          <w:rtl/>
        </w:rPr>
        <w:t xml:space="preserve"> </w:t>
      </w:r>
      <w:r w:rsidR="00EB4606">
        <w:rPr>
          <w:rFonts w:ascii="David" w:hAnsi="David" w:cs="David"/>
          <w:sz w:val="22"/>
          <w:szCs w:val="22"/>
          <w:rtl/>
        </w:rPr>
        <w:fldChar w:fldCharType="begin"/>
      </w:r>
      <w:r w:rsidR="00EB4606">
        <w:rPr>
          <w:rFonts w:ascii="David" w:hAnsi="David" w:cs="David"/>
          <w:sz w:val="22"/>
          <w:szCs w:val="22"/>
          <w:rtl/>
        </w:rPr>
        <w:instrText xml:space="preserve"> </w:instrText>
      </w:r>
      <w:r w:rsidR="00EB4606">
        <w:rPr>
          <w:rFonts w:ascii="David" w:hAnsi="David" w:cs="David"/>
          <w:sz w:val="22"/>
          <w:szCs w:val="22"/>
        </w:rPr>
        <w:instrText>REF</w:instrText>
      </w:r>
      <w:r w:rsidR="00EB4606">
        <w:rPr>
          <w:rFonts w:ascii="David" w:hAnsi="David" w:cs="David"/>
          <w:sz w:val="22"/>
          <w:szCs w:val="22"/>
          <w:rtl/>
        </w:rPr>
        <w:instrText xml:space="preserve"> _</w:instrText>
      </w:r>
      <w:r w:rsidR="00EB4606">
        <w:rPr>
          <w:rFonts w:ascii="David" w:hAnsi="David" w:cs="David"/>
          <w:sz w:val="22"/>
          <w:szCs w:val="22"/>
        </w:rPr>
        <w:instrText>Ref488586029 \r \h</w:instrText>
      </w:r>
      <w:r w:rsidR="00EB4606">
        <w:rPr>
          <w:rFonts w:ascii="David" w:hAnsi="David" w:cs="David"/>
          <w:sz w:val="22"/>
          <w:szCs w:val="22"/>
          <w:rtl/>
        </w:rPr>
        <w:instrText xml:space="preserve"> </w:instrText>
      </w:r>
      <w:r w:rsidR="00EB4606">
        <w:rPr>
          <w:rFonts w:ascii="David" w:hAnsi="David" w:cs="David"/>
          <w:sz w:val="22"/>
          <w:szCs w:val="22"/>
          <w:rtl/>
        </w:rPr>
      </w:r>
      <w:r w:rsidR="00EB4606">
        <w:rPr>
          <w:rFonts w:ascii="David" w:hAnsi="David" w:cs="David"/>
          <w:sz w:val="22"/>
          <w:szCs w:val="22"/>
          <w:rtl/>
        </w:rPr>
        <w:fldChar w:fldCharType="separate"/>
      </w:r>
      <w:r w:rsidR="00EB4606">
        <w:rPr>
          <w:rFonts w:ascii="David" w:hAnsi="David" w:cs="David"/>
          <w:sz w:val="22"/>
          <w:szCs w:val="22"/>
          <w:rtl/>
        </w:rPr>
        <w:t>‏6</w:t>
      </w:r>
      <w:r w:rsidR="00EB4606">
        <w:rPr>
          <w:rFonts w:ascii="David" w:hAnsi="David" w:cs="David"/>
          <w:sz w:val="22"/>
          <w:szCs w:val="22"/>
          <w:rtl/>
        </w:rPr>
        <w:fldChar w:fldCharType="end"/>
      </w:r>
      <w:r w:rsidR="00EB4606">
        <w:rPr>
          <w:rFonts w:ascii="David" w:hAnsi="David" w:cs="David" w:hint="cs"/>
          <w:sz w:val="22"/>
          <w:szCs w:val="22"/>
          <w:rtl/>
        </w:rPr>
        <w:t xml:space="preserve"> לעיל. </w:t>
      </w:r>
      <w:r w:rsidRPr="00EB4606">
        <w:rPr>
          <w:rFonts w:ascii="David" w:hAnsi="David" w:cs="David"/>
          <w:sz w:val="22"/>
          <w:szCs w:val="22"/>
          <w:rtl/>
        </w:rPr>
        <w:t xml:space="preserve">  </w:t>
      </w:r>
    </w:p>
    <w:p w:rsidR="002872CA" w:rsidRPr="00EB4606" w:rsidRDefault="00EB4606" w:rsidP="00EB4606">
      <w:pPr>
        <w:pStyle w:val="af8"/>
        <w:numPr>
          <w:ilvl w:val="1"/>
          <w:numId w:val="25"/>
        </w:numPr>
        <w:spacing w:line="360" w:lineRule="auto"/>
        <w:rPr>
          <w:rFonts w:ascii="David" w:hAnsi="David" w:cs="David"/>
          <w:b/>
          <w:bCs/>
          <w:sz w:val="22"/>
          <w:szCs w:val="22"/>
        </w:rPr>
      </w:pPr>
      <w:r w:rsidRPr="00EB4606">
        <w:rPr>
          <w:rFonts w:ascii="David" w:hAnsi="David" w:cs="David" w:hint="cs"/>
          <w:b/>
          <w:bCs/>
          <w:sz w:val="22"/>
          <w:szCs w:val="22"/>
          <w:rtl/>
        </w:rPr>
        <w:t>ה</w:t>
      </w:r>
      <w:r w:rsidR="003D099B" w:rsidRPr="00EB4606">
        <w:rPr>
          <w:rFonts w:ascii="David" w:hAnsi="David" w:cs="David"/>
          <w:b/>
          <w:bCs/>
          <w:sz w:val="22"/>
          <w:szCs w:val="22"/>
          <w:rtl/>
        </w:rPr>
        <w:t>תכנסות בעת קיומם של אירועים חריגים או התכנסות בתדירות תכופה יותר מפעם בחודש:</w:t>
      </w:r>
    </w:p>
    <w:p w:rsidR="00EB4606" w:rsidRDefault="002872CA" w:rsidP="00EB4606">
      <w:pPr>
        <w:pStyle w:val="af8"/>
        <w:numPr>
          <w:ilvl w:val="2"/>
          <w:numId w:val="25"/>
        </w:numPr>
        <w:spacing w:line="360" w:lineRule="auto"/>
        <w:rPr>
          <w:rFonts w:ascii="David" w:hAnsi="David" w:cs="David"/>
          <w:b/>
          <w:bCs/>
          <w:sz w:val="22"/>
          <w:szCs w:val="22"/>
        </w:rPr>
      </w:pPr>
      <w:r w:rsidRPr="00EB4606">
        <w:rPr>
          <w:rFonts w:ascii="David" w:hAnsi="David" w:cs="David" w:hint="eastAsia"/>
          <w:b/>
          <w:bCs/>
          <w:sz w:val="22"/>
          <w:szCs w:val="22"/>
          <w:rtl/>
        </w:rPr>
        <w:t>הרעה</w:t>
      </w:r>
      <w:r w:rsidRPr="00EB4606">
        <w:rPr>
          <w:rFonts w:ascii="David" w:hAnsi="David" w:cs="David"/>
          <w:b/>
          <w:bCs/>
          <w:sz w:val="22"/>
          <w:szCs w:val="22"/>
          <w:rtl/>
        </w:rPr>
        <w:t xml:space="preserve"> </w:t>
      </w:r>
      <w:r w:rsidRPr="00EB4606">
        <w:rPr>
          <w:rFonts w:ascii="David" w:hAnsi="David" w:cs="David" w:hint="eastAsia"/>
          <w:b/>
          <w:bCs/>
          <w:sz w:val="22"/>
          <w:szCs w:val="22"/>
          <w:rtl/>
        </w:rPr>
        <w:t>בשוק</w:t>
      </w:r>
      <w:r w:rsidRPr="00EB4606">
        <w:rPr>
          <w:rFonts w:ascii="David" w:hAnsi="David" w:cs="David"/>
          <w:b/>
          <w:bCs/>
          <w:sz w:val="22"/>
          <w:szCs w:val="22"/>
          <w:rtl/>
        </w:rPr>
        <w:t xml:space="preserve"> </w:t>
      </w:r>
      <w:r w:rsidRPr="00EB4606">
        <w:rPr>
          <w:rFonts w:ascii="David" w:hAnsi="David" w:cs="David" w:hint="eastAsia"/>
          <w:b/>
          <w:bCs/>
          <w:sz w:val="22"/>
          <w:szCs w:val="22"/>
          <w:rtl/>
        </w:rPr>
        <w:t>האשראי</w:t>
      </w:r>
      <w:r w:rsidRPr="00EB4606">
        <w:rPr>
          <w:rFonts w:ascii="David" w:hAnsi="David" w:cs="David"/>
          <w:b/>
          <w:bCs/>
          <w:sz w:val="22"/>
          <w:szCs w:val="22"/>
          <w:rtl/>
        </w:rPr>
        <w:t xml:space="preserve"> </w:t>
      </w:r>
      <w:r w:rsidRPr="00EB4606">
        <w:rPr>
          <w:rFonts w:ascii="David" w:hAnsi="David" w:cs="David" w:hint="eastAsia"/>
          <w:b/>
          <w:bCs/>
          <w:sz w:val="22"/>
          <w:szCs w:val="22"/>
          <w:rtl/>
        </w:rPr>
        <w:t>בכללותו</w:t>
      </w:r>
      <w:r w:rsidRPr="00EB4606">
        <w:rPr>
          <w:rFonts w:ascii="David" w:hAnsi="David" w:cs="David" w:hint="cs"/>
          <w:sz w:val="22"/>
          <w:szCs w:val="22"/>
          <w:rtl/>
        </w:rPr>
        <w:t xml:space="preserve"> - </w:t>
      </w:r>
      <w:r w:rsidR="00DA2F9A" w:rsidRPr="00EB4606">
        <w:rPr>
          <w:rFonts w:ascii="David" w:hAnsi="David" w:cs="David" w:hint="cs"/>
          <w:sz w:val="22"/>
          <w:szCs w:val="22"/>
          <w:rtl/>
        </w:rPr>
        <w:t>פורום החוב יתכנס</w:t>
      </w:r>
      <w:r w:rsidRPr="00EB4606">
        <w:rPr>
          <w:rFonts w:ascii="David" w:hAnsi="David" w:cs="David" w:hint="cs"/>
          <w:sz w:val="22"/>
          <w:szCs w:val="22"/>
          <w:rtl/>
        </w:rPr>
        <w:t xml:space="preserve"> </w:t>
      </w:r>
      <w:r w:rsidR="003D099B" w:rsidRPr="00EB4606">
        <w:rPr>
          <w:rFonts w:ascii="David" w:hAnsi="David" w:cs="David"/>
          <w:sz w:val="22"/>
          <w:szCs w:val="22"/>
          <w:rtl/>
        </w:rPr>
        <w:t>כל אימת שיתרחשו אירועים דרמטיים בשוק החוב שיתבטאו בעליית מרווחי האשראי הנדרשים בשוק החוב הסחיר וידון בתיק האשראי של הקופה, בכללותו, לרבות השלכות ספציפיות של ההרעה במצב הכללי על תיק האשראי.</w:t>
      </w:r>
      <w:r w:rsidR="002F4C73" w:rsidRPr="00EB4606">
        <w:rPr>
          <w:rFonts w:ascii="David" w:hAnsi="David" w:cs="David" w:hint="cs"/>
          <w:sz w:val="22"/>
          <w:szCs w:val="22"/>
          <w:rtl/>
        </w:rPr>
        <w:t xml:space="preserve"> </w:t>
      </w:r>
    </w:p>
    <w:p w:rsidR="003D099B" w:rsidRPr="00610F9A" w:rsidRDefault="003D099B" w:rsidP="00EB4606">
      <w:pPr>
        <w:pStyle w:val="af8"/>
        <w:numPr>
          <w:ilvl w:val="2"/>
          <w:numId w:val="25"/>
        </w:numPr>
        <w:spacing w:line="360" w:lineRule="auto"/>
        <w:rPr>
          <w:rFonts w:ascii="David" w:hAnsi="David" w:cs="David"/>
          <w:b/>
          <w:bCs/>
          <w:sz w:val="22"/>
          <w:szCs w:val="22"/>
        </w:rPr>
      </w:pPr>
      <w:r w:rsidRPr="00EB4606">
        <w:rPr>
          <w:rFonts w:ascii="David" w:hAnsi="David" w:cs="David"/>
          <w:b/>
          <w:bCs/>
          <w:sz w:val="22"/>
          <w:szCs w:val="22"/>
          <w:rtl/>
        </w:rPr>
        <w:t xml:space="preserve">הרעה באשראי ספציפי - </w:t>
      </w:r>
      <w:r w:rsidRPr="00EB4606">
        <w:rPr>
          <w:rFonts w:ascii="David" w:hAnsi="David" w:cs="David"/>
          <w:sz w:val="22"/>
          <w:szCs w:val="22"/>
          <w:rtl/>
        </w:rPr>
        <w:t xml:space="preserve">בכל מצב בו התרחשה התפתחות המחייבת דיון בשינויים בסיווג חוב ספציפי והפקת דיווח </w:t>
      </w:r>
      <w:proofErr w:type="spellStart"/>
      <w:r w:rsidRPr="00EB4606">
        <w:rPr>
          <w:rFonts w:ascii="David" w:hAnsi="David" w:cs="David"/>
          <w:sz w:val="22"/>
          <w:szCs w:val="22"/>
          <w:rtl/>
        </w:rPr>
        <w:t>מיידי</w:t>
      </w:r>
      <w:proofErr w:type="spellEnd"/>
      <w:r w:rsidR="006B00E0" w:rsidRPr="00EB4606">
        <w:rPr>
          <w:rFonts w:ascii="David" w:hAnsi="David" w:cs="David"/>
          <w:sz w:val="22"/>
          <w:szCs w:val="22"/>
          <w:rtl/>
        </w:rPr>
        <w:t>.</w:t>
      </w:r>
    </w:p>
    <w:p w:rsidR="00610F9A" w:rsidRDefault="00610F9A" w:rsidP="00610F9A">
      <w:pPr>
        <w:spacing w:line="360" w:lineRule="auto"/>
        <w:rPr>
          <w:rFonts w:ascii="David" w:hAnsi="David"/>
          <w:b/>
          <w:bCs/>
          <w:sz w:val="22"/>
          <w:szCs w:val="22"/>
          <w:rtl/>
        </w:rPr>
      </w:pPr>
    </w:p>
    <w:p w:rsidR="00610F9A" w:rsidRPr="00610F9A" w:rsidRDefault="00610F9A" w:rsidP="00610F9A">
      <w:pPr>
        <w:spacing w:line="360" w:lineRule="auto"/>
        <w:rPr>
          <w:rFonts w:ascii="David" w:hAnsi="David"/>
          <w:b/>
          <w:bCs/>
          <w:sz w:val="22"/>
          <w:szCs w:val="22"/>
          <w:rtl/>
        </w:rPr>
      </w:pPr>
    </w:p>
    <w:p w:rsidR="00EB4606" w:rsidRPr="005D0F8C" w:rsidRDefault="006B00E0" w:rsidP="00EB4606">
      <w:pPr>
        <w:pStyle w:val="af8"/>
        <w:numPr>
          <w:ilvl w:val="1"/>
          <w:numId w:val="25"/>
        </w:numPr>
        <w:spacing w:line="360" w:lineRule="auto"/>
        <w:rPr>
          <w:rFonts w:ascii="David" w:hAnsi="David" w:cs="David"/>
          <w:sz w:val="22"/>
          <w:szCs w:val="22"/>
        </w:rPr>
      </w:pPr>
      <w:r w:rsidRPr="005D0F8C">
        <w:rPr>
          <w:rFonts w:ascii="David" w:hAnsi="David" w:cs="David"/>
          <w:b/>
          <w:bCs/>
          <w:sz w:val="22"/>
          <w:szCs w:val="22"/>
          <w:rtl/>
        </w:rPr>
        <w:t>קוורום להתכנסות הפורום</w:t>
      </w:r>
    </w:p>
    <w:p w:rsidR="006B00E0" w:rsidRPr="00EB4606" w:rsidRDefault="006B00E0" w:rsidP="00EB4606">
      <w:pPr>
        <w:pStyle w:val="af8"/>
        <w:spacing w:line="360" w:lineRule="auto"/>
        <w:ind w:left="792"/>
        <w:rPr>
          <w:rFonts w:ascii="David" w:hAnsi="David" w:cs="David"/>
          <w:sz w:val="22"/>
          <w:szCs w:val="22"/>
          <w:rtl/>
        </w:rPr>
      </w:pPr>
      <w:r w:rsidRPr="00EB4606">
        <w:rPr>
          <w:rFonts w:ascii="David" w:hAnsi="David" w:cs="David"/>
          <w:sz w:val="22"/>
          <w:szCs w:val="22"/>
          <w:rtl/>
        </w:rPr>
        <w:t xml:space="preserve"> הפורום יתכנס בקוורום שלא יפחת משלושה משתתפים</w:t>
      </w:r>
      <w:r w:rsidR="00EB4606">
        <w:rPr>
          <w:rFonts w:ascii="David" w:hAnsi="David" w:cs="David" w:hint="cs"/>
          <w:sz w:val="22"/>
          <w:szCs w:val="22"/>
          <w:rtl/>
        </w:rPr>
        <w:t xml:space="preserve"> </w:t>
      </w:r>
      <w:r w:rsidRPr="00EB4606">
        <w:rPr>
          <w:rFonts w:ascii="David" w:hAnsi="David" w:cs="David"/>
          <w:sz w:val="22"/>
          <w:szCs w:val="22"/>
          <w:rtl/>
        </w:rPr>
        <w:t>ובלבד ששניים מהם אינם עוסקים בהקצאת אשראי ו/או קבלת החלטות השקעה.</w:t>
      </w:r>
    </w:p>
    <w:p w:rsidR="00694F1E" w:rsidRPr="00EB4606" w:rsidRDefault="00694F1E" w:rsidP="003D099B">
      <w:pPr>
        <w:spacing w:line="360" w:lineRule="auto"/>
        <w:ind w:left="397"/>
        <w:jc w:val="both"/>
        <w:rPr>
          <w:rFonts w:ascii="David" w:hAnsi="David"/>
          <w:spacing w:val="0"/>
          <w:sz w:val="22"/>
          <w:szCs w:val="22"/>
          <w:rtl/>
        </w:rPr>
      </w:pPr>
    </w:p>
    <w:p w:rsidR="003D099B" w:rsidRPr="00EB4606" w:rsidRDefault="003D099B" w:rsidP="00A76E8E">
      <w:pPr>
        <w:pStyle w:val="af8"/>
        <w:numPr>
          <w:ilvl w:val="0"/>
          <w:numId w:val="25"/>
        </w:numPr>
        <w:spacing w:line="360" w:lineRule="auto"/>
        <w:rPr>
          <w:rFonts w:ascii="David" w:hAnsi="David" w:cs="David"/>
          <w:b/>
          <w:bCs/>
          <w:sz w:val="22"/>
          <w:szCs w:val="22"/>
          <w:rtl/>
        </w:rPr>
      </w:pPr>
      <w:r w:rsidRPr="00EB4606">
        <w:rPr>
          <w:rFonts w:ascii="David" w:hAnsi="David" w:cs="David"/>
          <w:b/>
          <w:bCs/>
          <w:sz w:val="22"/>
          <w:szCs w:val="22"/>
          <w:u w:val="single"/>
          <w:rtl/>
        </w:rPr>
        <w:t>דיווחים</w:t>
      </w:r>
      <w:r w:rsidRPr="00EB4606">
        <w:rPr>
          <w:rFonts w:ascii="David" w:hAnsi="David" w:cs="David"/>
          <w:b/>
          <w:bCs/>
          <w:sz w:val="22"/>
          <w:szCs w:val="22"/>
          <w:rtl/>
        </w:rPr>
        <w:t xml:space="preserve"> – </w:t>
      </w:r>
    </w:p>
    <w:p w:rsidR="003D099B" w:rsidRPr="005D0F8C" w:rsidRDefault="003D099B" w:rsidP="00A76E8E">
      <w:pPr>
        <w:pStyle w:val="af8"/>
        <w:numPr>
          <w:ilvl w:val="1"/>
          <w:numId w:val="25"/>
        </w:numPr>
        <w:spacing w:line="360" w:lineRule="auto"/>
        <w:rPr>
          <w:rFonts w:ascii="David" w:hAnsi="David" w:cs="David"/>
          <w:sz w:val="22"/>
          <w:szCs w:val="22"/>
        </w:rPr>
      </w:pPr>
      <w:r w:rsidRPr="005D0F8C">
        <w:rPr>
          <w:rFonts w:ascii="David" w:hAnsi="David" w:cs="David"/>
          <w:b/>
          <w:bCs/>
          <w:sz w:val="22"/>
          <w:szCs w:val="22"/>
          <w:rtl/>
        </w:rPr>
        <w:t xml:space="preserve">דיווח </w:t>
      </w:r>
      <w:proofErr w:type="spellStart"/>
      <w:r w:rsidRPr="005D0F8C">
        <w:rPr>
          <w:rFonts w:ascii="David" w:hAnsi="David" w:cs="David"/>
          <w:b/>
          <w:bCs/>
          <w:sz w:val="22"/>
          <w:szCs w:val="22"/>
          <w:rtl/>
        </w:rPr>
        <w:t>מיידי</w:t>
      </w:r>
      <w:proofErr w:type="spellEnd"/>
      <w:r w:rsidR="00A76E8E" w:rsidRPr="005D0F8C">
        <w:rPr>
          <w:rStyle w:val="af7"/>
          <w:rFonts w:ascii="David" w:hAnsi="David" w:cs="David"/>
          <w:b/>
          <w:bCs/>
          <w:sz w:val="22"/>
          <w:szCs w:val="22"/>
          <w:rtl/>
        </w:rPr>
        <w:footnoteReference w:id="3"/>
      </w:r>
      <w:r w:rsidRPr="005D0F8C">
        <w:rPr>
          <w:rFonts w:ascii="David" w:hAnsi="David" w:cs="David"/>
          <w:sz w:val="22"/>
          <w:szCs w:val="22"/>
          <w:rtl/>
        </w:rPr>
        <w:t xml:space="preserve"> </w:t>
      </w:r>
    </w:p>
    <w:p w:rsidR="003D099B" w:rsidRPr="00EB4606" w:rsidRDefault="003D099B" w:rsidP="00D84EDC">
      <w:pPr>
        <w:spacing w:line="360" w:lineRule="auto"/>
        <w:ind w:left="1132" w:firstLine="0"/>
        <w:jc w:val="both"/>
        <w:rPr>
          <w:rFonts w:ascii="David" w:hAnsi="David"/>
          <w:spacing w:val="0"/>
          <w:sz w:val="22"/>
          <w:szCs w:val="22"/>
          <w:rtl/>
        </w:rPr>
      </w:pPr>
      <w:r w:rsidRPr="00EB4606">
        <w:rPr>
          <w:rFonts w:ascii="David" w:hAnsi="David"/>
          <w:spacing w:val="0"/>
          <w:sz w:val="22"/>
          <w:szCs w:val="22"/>
          <w:rtl/>
        </w:rPr>
        <w:t xml:space="preserve">פורום החוב יגיש לוועדת ההשקעות דיווח </w:t>
      </w:r>
      <w:proofErr w:type="spellStart"/>
      <w:r w:rsidRPr="00EB4606">
        <w:rPr>
          <w:rFonts w:ascii="David" w:hAnsi="David"/>
          <w:spacing w:val="0"/>
          <w:sz w:val="22"/>
          <w:szCs w:val="22"/>
          <w:rtl/>
        </w:rPr>
        <w:t>מיידי</w:t>
      </w:r>
      <w:proofErr w:type="spellEnd"/>
      <w:r w:rsidRPr="00EB4606">
        <w:rPr>
          <w:rFonts w:ascii="David" w:hAnsi="David"/>
          <w:spacing w:val="0"/>
          <w:sz w:val="22"/>
          <w:szCs w:val="22"/>
          <w:rtl/>
        </w:rPr>
        <w:t xml:space="preserve"> אודות חוב חדש שזוהה כחוב בעייתי או חוב שנדרש שינוי סיווגו. הדיווח יכלול את המלצות פורום החוב בדבר המשך הטיפול בחוב</w:t>
      </w:r>
      <w:r w:rsidR="00B14520" w:rsidRPr="00EB4606">
        <w:rPr>
          <w:rFonts w:ascii="David" w:hAnsi="David"/>
          <w:spacing w:val="0"/>
          <w:sz w:val="22"/>
          <w:szCs w:val="22"/>
          <w:rtl/>
        </w:rPr>
        <w:t xml:space="preserve"> והחלופות שנבחנו</w:t>
      </w:r>
      <w:r w:rsidRPr="00EB4606">
        <w:rPr>
          <w:rFonts w:ascii="David" w:hAnsi="David"/>
          <w:spacing w:val="0"/>
          <w:sz w:val="22"/>
          <w:szCs w:val="22"/>
          <w:rtl/>
        </w:rPr>
        <w:t xml:space="preserve">. </w:t>
      </w:r>
    </w:p>
    <w:p w:rsidR="003D099B" w:rsidRDefault="003D099B" w:rsidP="000A0185">
      <w:pPr>
        <w:spacing w:line="360" w:lineRule="auto"/>
        <w:ind w:left="1132" w:firstLine="0"/>
        <w:jc w:val="both"/>
        <w:rPr>
          <w:rFonts w:ascii="David" w:hAnsi="David"/>
          <w:spacing w:val="0"/>
          <w:sz w:val="22"/>
          <w:szCs w:val="22"/>
          <w:rtl/>
        </w:rPr>
      </w:pPr>
      <w:r w:rsidRPr="00EB4606">
        <w:rPr>
          <w:rFonts w:ascii="David" w:hAnsi="David"/>
          <w:spacing w:val="0"/>
          <w:sz w:val="22"/>
          <w:szCs w:val="22"/>
          <w:rtl/>
        </w:rPr>
        <w:t xml:space="preserve">בנוסף, יכלול הדיווח </w:t>
      </w:r>
      <w:proofErr w:type="spellStart"/>
      <w:r w:rsidRPr="00EB4606">
        <w:rPr>
          <w:rFonts w:ascii="David" w:hAnsi="David"/>
          <w:spacing w:val="0"/>
          <w:sz w:val="22"/>
          <w:szCs w:val="22"/>
          <w:rtl/>
        </w:rPr>
        <w:t>המיידי</w:t>
      </w:r>
      <w:proofErr w:type="spellEnd"/>
      <w:r w:rsidRPr="00EB4606">
        <w:rPr>
          <w:rFonts w:ascii="David" w:hAnsi="David"/>
          <w:spacing w:val="0"/>
          <w:sz w:val="22"/>
          <w:szCs w:val="22"/>
          <w:rtl/>
        </w:rPr>
        <w:t xml:space="preserve"> את הנתונים הבאים, ככל שהם </w:t>
      </w:r>
      <w:r w:rsidR="000A0185" w:rsidRPr="00EB4606">
        <w:rPr>
          <w:rFonts w:ascii="David" w:hAnsi="David"/>
          <w:spacing w:val="0"/>
          <w:sz w:val="22"/>
          <w:szCs w:val="22"/>
          <w:rtl/>
        </w:rPr>
        <w:t>רל</w:t>
      </w:r>
      <w:r w:rsidR="000A0185" w:rsidRPr="00EB4606">
        <w:rPr>
          <w:rFonts w:ascii="David" w:hAnsi="David" w:hint="cs"/>
          <w:spacing w:val="0"/>
          <w:sz w:val="22"/>
          <w:szCs w:val="22"/>
          <w:rtl/>
        </w:rPr>
        <w:t>וונטיים</w:t>
      </w:r>
      <w:r w:rsidRPr="00EB4606">
        <w:rPr>
          <w:rFonts w:ascii="David" w:hAnsi="David"/>
          <w:spacing w:val="0"/>
          <w:sz w:val="22"/>
          <w:szCs w:val="22"/>
          <w:rtl/>
        </w:rPr>
        <w:t xml:space="preserve">: </w:t>
      </w:r>
    </w:p>
    <w:p w:rsidR="00694F1E" w:rsidRDefault="00694F1E" w:rsidP="000A0185">
      <w:pPr>
        <w:spacing w:line="360" w:lineRule="auto"/>
        <w:ind w:left="1132" w:firstLine="0"/>
        <w:jc w:val="both"/>
        <w:rPr>
          <w:rFonts w:ascii="David" w:hAnsi="David"/>
          <w:spacing w:val="0"/>
          <w:sz w:val="22"/>
          <w:szCs w:val="22"/>
          <w:rtl/>
        </w:rPr>
      </w:pPr>
    </w:p>
    <w:p w:rsidR="003D099B" w:rsidRPr="00EB4606" w:rsidRDefault="003D099B" w:rsidP="008940A2">
      <w:pPr>
        <w:pStyle w:val="af8"/>
        <w:numPr>
          <w:ilvl w:val="3"/>
          <w:numId w:val="25"/>
        </w:numPr>
        <w:spacing w:line="360" w:lineRule="auto"/>
        <w:rPr>
          <w:rFonts w:ascii="David" w:hAnsi="David" w:cs="David"/>
          <w:sz w:val="22"/>
          <w:szCs w:val="22"/>
        </w:rPr>
      </w:pPr>
      <w:r w:rsidRPr="00EB4606">
        <w:rPr>
          <w:rFonts w:ascii="David" w:hAnsi="David" w:cs="David"/>
          <w:sz w:val="22"/>
          <w:szCs w:val="22"/>
          <w:rtl/>
        </w:rPr>
        <w:t>ניתוח מצב החוב ויכולת ההחזר של הלווה;</w:t>
      </w:r>
    </w:p>
    <w:p w:rsidR="003D099B" w:rsidRPr="00EB4606" w:rsidRDefault="003D099B" w:rsidP="008940A2">
      <w:pPr>
        <w:pStyle w:val="af8"/>
        <w:numPr>
          <w:ilvl w:val="3"/>
          <w:numId w:val="25"/>
        </w:numPr>
        <w:spacing w:line="360" w:lineRule="auto"/>
        <w:rPr>
          <w:rFonts w:ascii="David" w:hAnsi="David" w:cs="David"/>
          <w:sz w:val="22"/>
          <w:szCs w:val="22"/>
        </w:rPr>
      </w:pPr>
      <w:r w:rsidRPr="00EB4606">
        <w:rPr>
          <w:rFonts w:ascii="David" w:hAnsi="David" w:cs="David"/>
          <w:sz w:val="22"/>
          <w:szCs w:val="22"/>
          <w:rtl/>
        </w:rPr>
        <w:t>הערכת קושי פיננסי משמעותי של הלווה;</w:t>
      </w:r>
    </w:p>
    <w:p w:rsidR="003D099B" w:rsidRPr="00EB4606" w:rsidRDefault="003D099B" w:rsidP="008940A2">
      <w:pPr>
        <w:pStyle w:val="af8"/>
        <w:numPr>
          <w:ilvl w:val="3"/>
          <w:numId w:val="25"/>
        </w:numPr>
        <w:spacing w:line="360" w:lineRule="auto"/>
        <w:rPr>
          <w:rFonts w:ascii="David" w:hAnsi="David" w:cs="David"/>
          <w:sz w:val="22"/>
          <w:szCs w:val="22"/>
        </w:rPr>
      </w:pPr>
      <w:r w:rsidRPr="00EB4606">
        <w:rPr>
          <w:rFonts w:ascii="David" w:hAnsi="David" w:cs="David"/>
          <w:sz w:val="22"/>
          <w:szCs w:val="22"/>
          <w:rtl/>
        </w:rPr>
        <w:t>מתן הערכה לגבי חדלות פירעון או ארגון פיננסי מחדש של הלווה;</w:t>
      </w:r>
    </w:p>
    <w:p w:rsidR="003D099B" w:rsidRPr="00EB4606" w:rsidRDefault="003D099B" w:rsidP="008940A2">
      <w:pPr>
        <w:pStyle w:val="af8"/>
        <w:numPr>
          <w:ilvl w:val="3"/>
          <w:numId w:val="25"/>
        </w:numPr>
        <w:spacing w:line="360" w:lineRule="auto"/>
        <w:rPr>
          <w:rFonts w:ascii="David" w:hAnsi="David" w:cs="David"/>
          <w:sz w:val="22"/>
          <w:szCs w:val="22"/>
        </w:rPr>
      </w:pPr>
      <w:r w:rsidRPr="00EB4606">
        <w:rPr>
          <w:rFonts w:ascii="David" w:hAnsi="David" w:cs="David"/>
          <w:sz w:val="22"/>
          <w:szCs w:val="22"/>
          <w:rtl/>
        </w:rPr>
        <w:t>הפרה, ככל שהייתה, של הסכם ההלוואה מצד הלווה, ובכלל זה הפרת התניות פיננסיות;</w:t>
      </w:r>
    </w:p>
    <w:p w:rsidR="003D099B" w:rsidRPr="00EB4606" w:rsidRDefault="003D099B" w:rsidP="008940A2">
      <w:pPr>
        <w:pStyle w:val="af8"/>
        <w:numPr>
          <w:ilvl w:val="3"/>
          <w:numId w:val="25"/>
        </w:numPr>
        <w:spacing w:line="360" w:lineRule="auto"/>
        <w:rPr>
          <w:rFonts w:ascii="David" w:hAnsi="David" w:cs="David"/>
          <w:sz w:val="22"/>
          <w:szCs w:val="22"/>
        </w:rPr>
      </w:pPr>
      <w:r w:rsidRPr="00EB4606">
        <w:rPr>
          <w:rFonts w:ascii="David" w:hAnsi="David" w:cs="David"/>
          <w:sz w:val="22"/>
          <w:szCs w:val="22"/>
          <w:rtl/>
        </w:rPr>
        <w:t>בחינה משפטית והערכה כלכלית של הביטחונות;</w:t>
      </w:r>
    </w:p>
    <w:p w:rsidR="003D099B" w:rsidRPr="00EB4606" w:rsidRDefault="003D099B" w:rsidP="008940A2">
      <w:pPr>
        <w:pStyle w:val="af8"/>
        <w:numPr>
          <w:ilvl w:val="3"/>
          <w:numId w:val="25"/>
        </w:numPr>
        <w:spacing w:line="360" w:lineRule="auto"/>
        <w:rPr>
          <w:rFonts w:ascii="David" w:hAnsi="David" w:cs="David"/>
          <w:sz w:val="22"/>
          <w:szCs w:val="22"/>
        </w:rPr>
      </w:pPr>
      <w:r w:rsidRPr="00EB4606">
        <w:rPr>
          <w:rFonts w:ascii="David" w:hAnsi="David" w:cs="David"/>
          <w:sz w:val="22"/>
          <w:szCs w:val="22"/>
          <w:rtl/>
        </w:rPr>
        <w:t>בחינה משפטית של סוג האמצעים המומלצים על ידי פורום החוב והשלכותיהם על כספי החוסכים באמצעות הגוף המוסדי;</w:t>
      </w:r>
    </w:p>
    <w:p w:rsidR="003D099B" w:rsidRPr="00EB4606" w:rsidRDefault="003D099B" w:rsidP="008940A2">
      <w:pPr>
        <w:pStyle w:val="af8"/>
        <w:numPr>
          <w:ilvl w:val="3"/>
          <w:numId w:val="25"/>
        </w:numPr>
        <w:spacing w:line="360" w:lineRule="auto"/>
        <w:rPr>
          <w:rFonts w:ascii="David" w:hAnsi="David" w:cs="David"/>
          <w:sz w:val="22"/>
          <w:szCs w:val="22"/>
        </w:rPr>
      </w:pPr>
      <w:r w:rsidRPr="00EB4606">
        <w:rPr>
          <w:rFonts w:ascii="David" w:hAnsi="David" w:cs="David"/>
          <w:sz w:val="22"/>
          <w:szCs w:val="22"/>
          <w:rtl/>
        </w:rPr>
        <w:t>בחינה של קדימות החוב לגוף המוסדי ביחס לחובות אחרים של הלווה;</w:t>
      </w:r>
    </w:p>
    <w:p w:rsidR="003D099B" w:rsidRPr="00EB4606" w:rsidRDefault="003D099B" w:rsidP="008940A2">
      <w:pPr>
        <w:pStyle w:val="af8"/>
        <w:numPr>
          <w:ilvl w:val="3"/>
          <w:numId w:val="25"/>
        </w:numPr>
        <w:spacing w:line="360" w:lineRule="auto"/>
        <w:rPr>
          <w:rFonts w:ascii="David" w:hAnsi="David" w:cs="David"/>
          <w:sz w:val="22"/>
          <w:szCs w:val="22"/>
        </w:rPr>
      </w:pPr>
      <w:r w:rsidRPr="00EB4606">
        <w:rPr>
          <w:rFonts w:ascii="David" w:hAnsi="David" w:cs="David"/>
          <w:sz w:val="22"/>
          <w:szCs w:val="22"/>
          <w:rtl/>
        </w:rPr>
        <w:t>בחינת כל ההשקעות האחרות של הגוף המוסדי הקשורות בלווה;</w:t>
      </w:r>
    </w:p>
    <w:p w:rsidR="003D099B" w:rsidRPr="00EB4606" w:rsidRDefault="003D099B" w:rsidP="008940A2">
      <w:pPr>
        <w:pStyle w:val="af8"/>
        <w:numPr>
          <w:ilvl w:val="3"/>
          <w:numId w:val="25"/>
        </w:numPr>
        <w:spacing w:line="360" w:lineRule="auto"/>
        <w:rPr>
          <w:rFonts w:ascii="David" w:hAnsi="David" w:cs="David"/>
          <w:sz w:val="22"/>
          <w:szCs w:val="22"/>
        </w:rPr>
      </w:pPr>
      <w:r w:rsidRPr="00EB4606">
        <w:rPr>
          <w:rFonts w:ascii="David" w:hAnsi="David" w:cs="David"/>
          <w:sz w:val="22"/>
          <w:szCs w:val="22"/>
          <w:rtl/>
        </w:rPr>
        <w:t>בחינת כלל החשיפות בגוף המוסדי ללווה ולקבוצת הלווים לה הוא משתייך.</w:t>
      </w:r>
    </w:p>
    <w:p w:rsidR="0008707F" w:rsidRPr="00EB4606" w:rsidRDefault="0008707F" w:rsidP="0008707F">
      <w:pPr>
        <w:spacing w:line="360" w:lineRule="auto"/>
        <w:jc w:val="both"/>
        <w:rPr>
          <w:rFonts w:ascii="David" w:hAnsi="David"/>
          <w:spacing w:val="0"/>
          <w:sz w:val="22"/>
          <w:szCs w:val="22"/>
        </w:rPr>
      </w:pPr>
    </w:p>
    <w:p w:rsidR="003D099B" w:rsidRPr="005D0F8C" w:rsidRDefault="00BF1B74" w:rsidP="00BF1B74">
      <w:pPr>
        <w:pStyle w:val="af8"/>
        <w:numPr>
          <w:ilvl w:val="1"/>
          <w:numId w:val="25"/>
        </w:numPr>
        <w:spacing w:line="360" w:lineRule="auto"/>
        <w:rPr>
          <w:rFonts w:ascii="David" w:hAnsi="David" w:cs="David"/>
          <w:b/>
          <w:bCs/>
          <w:sz w:val="22"/>
          <w:szCs w:val="22"/>
          <w:rtl/>
        </w:rPr>
      </w:pPr>
      <w:r w:rsidRPr="005D0F8C">
        <w:rPr>
          <w:rFonts w:ascii="David" w:hAnsi="David" w:cs="David"/>
          <w:b/>
          <w:bCs/>
          <w:sz w:val="22"/>
          <w:szCs w:val="22"/>
          <w:rtl/>
        </w:rPr>
        <w:t xml:space="preserve"> </w:t>
      </w:r>
      <w:r w:rsidR="003D099B" w:rsidRPr="005D0F8C">
        <w:rPr>
          <w:rFonts w:ascii="David" w:hAnsi="David" w:cs="David"/>
          <w:b/>
          <w:bCs/>
          <w:sz w:val="22"/>
          <w:szCs w:val="22"/>
          <w:rtl/>
        </w:rPr>
        <w:t>דיווח תקופתי</w:t>
      </w:r>
      <w:r w:rsidR="005D0F8C" w:rsidRPr="005D0F8C">
        <w:rPr>
          <w:rStyle w:val="af7"/>
          <w:rFonts w:ascii="David" w:hAnsi="David" w:cs="David"/>
          <w:b/>
          <w:bCs/>
          <w:sz w:val="22"/>
          <w:szCs w:val="22"/>
          <w:rtl/>
        </w:rPr>
        <w:footnoteReference w:id="4"/>
      </w:r>
    </w:p>
    <w:p w:rsidR="003D099B" w:rsidRPr="00EB4606" w:rsidRDefault="003D099B" w:rsidP="00DA2F9A">
      <w:pPr>
        <w:spacing w:line="360" w:lineRule="auto"/>
        <w:ind w:left="1132" w:firstLine="0"/>
        <w:jc w:val="both"/>
        <w:rPr>
          <w:rFonts w:ascii="David" w:hAnsi="David"/>
          <w:spacing w:val="0"/>
          <w:sz w:val="22"/>
          <w:szCs w:val="22"/>
          <w:rtl/>
        </w:rPr>
      </w:pPr>
      <w:r w:rsidRPr="00EB4606">
        <w:rPr>
          <w:rFonts w:ascii="David" w:hAnsi="David"/>
          <w:spacing w:val="0"/>
          <w:sz w:val="22"/>
          <w:szCs w:val="22"/>
          <w:rtl/>
        </w:rPr>
        <w:t>פורום החוב יגיש אחת לרבעון לוועדת ההשקעות, דיווח תקופתי לגבי כל האשראי הקיים בתיק הנכסים של הקופות, מצבת החובות הבעייתיים שזוהו על ידו, לפי סיווגיהם השונים, וההתפתחות שחלה, ככל שחלה, במצב החובות הבעייתיים ו/או החברה המנפיקה. הדוח יכלול בנוסף גם את אלה</w:t>
      </w:r>
      <w:r w:rsidR="00DA2F9A" w:rsidRPr="00EB4606">
        <w:rPr>
          <w:rFonts w:ascii="David" w:hAnsi="David" w:hint="cs"/>
          <w:spacing w:val="0"/>
          <w:sz w:val="22"/>
          <w:szCs w:val="22"/>
          <w:rtl/>
        </w:rPr>
        <w:t>, ככל שהם רל</w:t>
      </w:r>
      <w:r w:rsidR="000A0185" w:rsidRPr="00EB4606">
        <w:rPr>
          <w:rFonts w:ascii="David" w:hAnsi="David" w:hint="cs"/>
          <w:spacing w:val="0"/>
          <w:sz w:val="22"/>
          <w:szCs w:val="22"/>
          <w:rtl/>
        </w:rPr>
        <w:t>וו</w:t>
      </w:r>
      <w:r w:rsidR="00DA2F9A" w:rsidRPr="00EB4606">
        <w:rPr>
          <w:rFonts w:ascii="David" w:hAnsi="David" w:hint="cs"/>
          <w:spacing w:val="0"/>
          <w:sz w:val="22"/>
          <w:szCs w:val="22"/>
          <w:rtl/>
        </w:rPr>
        <w:t>נט</w:t>
      </w:r>
      <w:r w:rsidR="000A0185" w:rsidRPr="00EB4606">
        <w:rPr>
          <w:rFonts w:ascii="David" w:hAnsi="David" w:hint="cs"/>
          <w:spacing w:val="0"/>
          <w:sz w:val="22"/>
          <w:szCs w:val="22"/>
          <w:rtl/>
        </w:rPr>
        <w:t>י</w:t>
      </w:r>
      <w:r w:rsidR="00DA2F9A" w:rsidRPr="00EB4606">
        <w:rPr>
          <w:rFonts w:ascii="David" w:hAnsi="David" w:hint="cs"/>
          <w:spacing w:val="0"/>
          <w:sz w:val="22"/>
          <w:szCs w:val="22"/>
          <w:rtl/>
        </w:rPr>
        <w:t>ים</w:t>
      </w:r>
      <w:r w:rsidRPr="00EB4606">
        <w:rPr>
          <w:rFonts w:ascii="David" w:hAnsi="David"/>
          <w:spacing w:val="0"/>
          <w:sz w:val="22"/>
          <w:szCs w:val="22"/>
          <w:rtl/>
        </w:rPr>
        <w:t xml:space="preserve">: </w:t>
      </w:r>
    </w:p>
    <w:p w:rsidR="003D099B" w:rsidRPr="00EB4606" w:rsidRDefault="003D099B" w:rsidP="00BF1B74">
      <w:pPr>
        <w:pStyle w:val="af8"/>
        <w:numPr>
          <w:ilvl w:val="3"/>
          <w:numId w:val="25"/>
        </w:numPr>
        <w:spacing w:line="360" w:lineRule="auto"/>
        <w:rPr>
          <w:rFonts w:ascii="David" w:hAnsi="David" w:cs="David"/>
          <w:sz w:val="22"/>
          <w:szCs w:val="22"/>
        </w:rPr>
      </w:pPr>
      <w:r w:rsidRPr="00EB4606">
        <w:rPr>
          <w:rFonts w:ascii="David" w:hAnsi="David" w:cs="David"/>
          <w:sz w:val="22"/>
          <w:szCs w:val="22"/>
          <w:rtl/>
        </w:rPr>
        <w:t>פירוט כלל החשיפות ללווה מסוים ולקבוצת לווים, אשר חוב מסוים שלהם סווג כבעייתי,;</w:t>
      </w:r>
    </w:p>
    <w:p w:rsidR="003D099B" w:rsidRPr="00EB4606" w:rsidRDefault="003D099B" w:rsidP="00BF1B74">
      <w:pPr>
        <w:pStyle w:val="af8"/>
        <w:numPr>
          <w:ilvl w:val="3"/>
          <w:numId w:val="25"/>
        </w:numPr>
        <w:spacing w:line="360" w:lineRule="auto"/>
        <w:rPr>
          <w:rFonts w:ascii="David" w:hAnsi="David" w:cs="David"/>
          <w:sz w:val="22"/>
          <w:szCs w:val="22"/>
        </w:rPr>
      </w:pPr>
      <w:r w:rsidRPr="00EB4606">
        <w:rPr>
          <w:rFonts w:ascii="David" w:hAnsi="David" w:cs="David"/>
          <w:sz w:val="22"/>
          <w:szCs w:val="22"/>
          <w:rtl/>
        </w:rPr>
        <w:t xml:space="preserve">פירוט </w:t>
      </w:r>
      <w:r w:rsidR="00DA2F9A" w:rsidRPr="00EB4606">
        <w:rPr>
          <w:rFonts w:ascii="David" w:hAnsi="David" w:cs="David" w:hint="cs"/>
          <w:sz w:val="22"/>
          <w:szCs w:val="22"/>
          <w:rtl/>
        </w:rPr>
        <w:t xml:space="preserve"> הלוואות</w:t>
      </w:r>
      <w:r w:rsidR="002F4C73" w:rsidRPr="00EB4606">
        <w:rPr>
          <w:rFonts w:ascii="David" w:hAnsi="David" w:cs="David" w:hint="cs"/>
          <w:sz w:val="22"/>
          <w:szCs w:val="22"/>
          <w:rtl/>
        </w:rPr>
        <w:t xml:space="preserve"> </w:t>
      </w:r>
      <w:r w:rsidRPr="00EB4606">
        <w:rPr>
          <w:rFonts w:ascii="David" w:hAnsi="David" w:cs="David"/>
          <w:sz w:val="22"/>
          <w:szCs w:val="22"/>
          <w:rtl/>
        </w:rPr>
        <w:t>קשורות אחרות לחוב שסווג כחוב בעייתי;</w:t>
      </w:r>
    </w:p>
    <w:p w:rsidR="003D099B" w:rsidRPr="00EB4606" w:rsidRDefault="003D099B" w:rsidP="00BF1B74">
      <w:pPr>
        <w:pStyle w:val="af8"/>
        <w:numPr>
          <w:ilvl w:val="3"/>
          <w:numId w:val="25"/>
        </w:numPr>
        <w:spacing w:line="360" w:lineRule="auto"/>
        <w:rPr>
          <w:rFonts w:ascii="David" w:hAnsi="David" w:cs="David"/>
          <w:sz w:val="22"/>
          <w:szCs w:val="22"/>
        </w:rPr>
      </w:pPr>
      <w:r w:rsidRPr="00EB4606">
        <w:rPr>
          <w:rFonts w:ascii="David" w:hAnsi="David" w:cs="David"/>
          <w:sz w:val="22"/>
          <w:szCs w:val="22"/>
          <w:rtl/>
        </w:rPr>
        <w:t>חתכים של החובות הבעייתיים שזוהו על סיווגיהם השונים לפי קבוצות חוב בעלי מאפייני סיכון דומים, לרבות: סוגי לווים, ענפים ומגזרי פעילות, ובטחונות;</w:t>
      </w:r>
    </w:p>
    <w:p w:rsidR="003D099B" w:rsidRPr="00EB4606" w:rsidRDefault="003D099B" w:rsidP="00BF1B74">
      <w:pPr>
        <w:pStyle w:val="af8"/>
        <w:numPr>
          <w:ilvl w:val="3"/>
          <w:numId w:val="25"/>
        </w:numPr>
        <w:spacing w:line="360" w:lineRule="auto"/>
        <w:rPr>
          <w:rFonts w:ascii="David" w:hAnsi="David" w:cs="David"/>
          <w:sz w:val="22"/>
          <w:szCs w:val="22"/>
        </w:rPr>
      </w:pPr>
      <w:r w:rsidRPr="00EB4606">
        <w:rPr>
          <w:rFonts w:ascii="David" w:hAnsi="David" w:cs="David"/>
          <w:sz w:val="22"/>
          <w:szCs w:val="22"/>
          <w:rtl/>
        </w:rPr>
        <w:t>שינוי הסיווג של חוב והשיקולים לשינוי, לרבות אירועים אשר הובילו לשינוי בסיווג;</w:t>
      </w:r>
    </w:p>
    <w:p w:rsidR="003D099B" w:rsidRPr="00EB4606" w:rsidRDefault="003D099B" w:rsidP="00BF1B74">
      <w:pPr>
        <w:pStyle w:val="af8"/>
        <w:numPr>
          <w:ilvl w:val="3"/>
          <w:numId w:val="25"/>
        </w:numPr>
        <w:spacing w:line="360" w:lineRule="auto"/>
        <w:rPr>
          <w:rFonts w:ascii="David" w:hAnsi="David" w:cs="David"/>
          <w:sz w:val="22"/>
          <w:szCs w:val="22"/>
        </w:rPr>
      </w:pPr>
      <w:r w:rsidRPr="00EB4606">
        <w:rPr>
          <w:rFonts w:ascii="David" w:hAnsi="David" w:cs="David"/>
          <w:sz w:val="22"/>
          <w:szCs w:val="22"/>
          <w:rtl/>
        </w:rPr>
        <w:t>נתונים בדבר חובות בעייתיים חדשים שזוהו והטיפול שננקט לגביהם;</w:t>
      </w:r>
    </w:p>
    <w:p w:rsidR="003D099B" w:rsidRPr="00EB4606" w:rsidRDefault="003D099B" w:rsidP="00BF1B74">
      <w:pPr>
        <w:pStyle w:val="af8"/>
        <w:numPr>
          <w:ilvl w:val="3"/>
          <w:numId w:val="25"/>
        </w:numPr>
        <w:spacing w:line="360" w:lineRule="auto"/>
        <w:rPr>
          <w:rFonts w:ascii="David" w:hAnsi="David" w:cs="David"/>
          <w:sz w:val="22"/>
          <w:szCs w:val="22"/>
        </w:rPr>
      </w:pPr>
      <w:r w:rsidRPr="00EB4606">
        <w:rPr>
          <w:rFonts w:ascii="David" w:hAnsi="David" w:cs="David"/>
          <w:sz w:val="22"/>
          <w:szCs w:val="22"/>
          <w:rtl/>
        </w:rPr>
        <w:t xml:space="preserve">מצב הקשר עם לווים שחוב שהנפיקו סווג ע"י מנהל התיקים כחוב בעייתי, לרבות הסדרים שהושגו עם לווים בנוגע לחובות בעייתיים; </w:t>
      </w:r>
    </w:p>
    <w:p w:rsidR="003D099B" w:rsidRPr="00EB4606" w:rsidRDefault="003D099B" w:rsidP="00BF1B74">
      <w:pPr>
        <w:pStyle w:val="af8"/>
        <w:numPr>
          <w:ilvl w:val="3"/>
          <w:numId w:val="25"/>
        </w:numPr>
        <w:spacing w:line="360" w:lineRule="auto"/>
        <w:rPr>
          <w:rFonts w:ascii="David" w:hAnsi="David" w:cs="David"/>
          <w:sz w:val="22"/>
          <w:szCs w:val="22"/>
        </w:rPr>
      </w:pPr>
      <w:r w:rsidRPr="00EB4606">
        <w:rPr>
          <w:rFonts w:ascii="David" w:hAnsi="David" w:cs="David"/>
          <w:sz w:val="22"/>
          <w:szCs w:val="22"/>
          <w:rtl/>
        </w:rPr>
        <w:t xml:space="preserve">צעדים שננקטו לשיפור סיכויי הגבייה של חובות בעייתיים; </w:t>
      </w:r>
    </w:p>
    <w:p w:rsidR="003D099B" w:rsidRPr="00EB4606" w:rsidRDefault="003D099B" w:rsidP="00BF1B74">
      <w:pPr>
        <w:pStyle w:val="af8"/>
        <w:numPr>
          <w:ilvl w:val="3"/>
          <w:numId w:val="25"/>
        </w:numPr>
        <w:spacing w:line="360" w:lineRule="auto"/>
        <w:rPr>
          <w:rFonts w:ascii="David" w:hAnsi="David" w:cs="David"/>
          <w:sz w:val="22"/>
          <w:szCs w:val="22"/>
        </w:rPr>
      </w:pPr>
      <w:r w:rsidRPr="00EB4606">
        <w:rPr>
          <w:rFonts w:ascii="David" w:hAnsi="David" w:cs="David"/>
          <w:sz w:val="22"/>
          <w:szCs w:val="22"/>
          <w:rtl/>
        </w:rPr>
        <w:t xml:space="preserve">פירוט אגרות חוב </w:t>
      </w:r>
      <w:proofErr w:type="spellStart"/>
      <w:r w:rsidRPr="00EB4606">
        <w:rPr>
          <w:rFonts w:ascii="David" w:hAnsi="David" w:cs="David"/>
          <w:sz w:val="22"/>
          <w:szCs w:val="22"/>
          <w:rtl/>
        </w:rPr>
        <w:t>קונצרניות</w:t>
      </w:r>
      <w:proofErr w:type="spellEnd"/>
      <w:r w:rsidRPr="00EB4606">
        <w:rPr>
          <w:rFonts w:ascii="David" w:hAnsi="David" w:cs="David"/>
          <w:sz w:val="22"/>
          <w:szCs w:val="22"/>
          <w:rtl/>
        </w:rPr>
        <w:t xml:space="preserve"> בתיק הנכסים של הקופה, אשר נסחרות בתשואה המשקפת מרווח של למעלה מ-10%  מעל תשואת איגרות חוב ממשלתיות דומות, אשר לא סווגו כחובות בעייתיים, בצירוף הנימוקים לאי סיווגן כאמור. </w:t>
      </w:r>
    </w:p>
    <w:p w:rsidR="003D099B" w:rsidRDefault="003D099B" w:rsidP="002D3576">
      <w:pPr>
        <w:spacing w:line="360" w:lineRule="auto"/>
        <w:ind w:left="2078" w:firstLine="0"/>
        <w:jc w:val="both"/>
        <w:rPr>
          <w:rFonts w:ascii="David" w:hAnsi="David"/>
          <w:spacing w:val="0"/>
          <w:sz w:val="22"/>
          <w:szCs w:val="22"/>
          <w:rtl/>
        </w:rPr>
      </w:pPr>
    </w:p>
    <w:p w:rsidR="00610F9A" w:rsidRPr="00EB4606" w:rsidRDefault="00610F9A" w:rsidP="002D3576">
      <w:pPr>
        <w:spacing w:line="360" w:lineRule="auto"/>
        <w:ind w:left="2078" w:firstLine="0"/>
        <w:jc w:val="both"/>
        <w:rPr>
          <w:rFonts w:ascii="David" w:hAnsi="David"/>
          <w:spacing w:val="0"/>
          <w:sz w:val="22"/>
          <w:szCs w:val="22"/>
        </w:rPr>
      </w:pPr>
    </w:p>
    <w:p w:rsidR="000A0185" w:rsidRPr="005D0F8C" w:rsidRDefault="000A0185" w:rsidP="005D0F8C">
      <w:pPr>
        <w:pStyle w:val="af8"/>
        <w:numPr>
          <w:ilvl w:val="1"/>
          <w:numId w:val="25"/>
        </w:numPr>
        <w:spacing w:line="360" w:lineRule="auto"/>
        <w:rPr>
          <w:rFonts w:ascii="David" w:hAnsi="David" w:cs="David"/>
          <w:b/>
          <w:bCs/>
          <w:sz w:val="22"/>
          <w:szCs w:val="22"/>
          <w:rtl/>
        </w:rPr>
      </w:pPr>
      <w:r w:rsidRPr="005D0F8C">
        <w:rPr>
          <w:rFonts w:ascii="David" w:hAnsi="David" w:cs="David" w:hint="cs"/>
          <w:b/>
          <w:bCs/>
          <w:sz w:val="22"/>
          <w:szCs w:val="22"/>
          <w:rtl/>
        </w:rPr>
        <w:t>דיווחים של בעלי תפקיד לפורום חוב</w:t>
      </w:r>
    </w:p>
    <w:p w:rsidR="000A0185" w:rsidRDefault="000A0185" w:rsidP="002D3576">
      <w:pPr>
        <w:spacing w:line="360" w:lineRule="auto"/>
        <w:ind w:left="1132" w:hanging="709"/>
        <w:jc w:val="both"/>
        <w:rPr>
          <w:rFonts w:ascii="Calibri" w:hAnsi="Calibri"/>
          <w:spacing w:val="0"/>
          <w:sz w:val="22"/>
          <w:szCs w:val="22"/>
          <w:rtl/>
        </w:rPr>
      </w:pPr>
      <w:r w:rsidRPr="00EB4606">
        <w:rPr>
          <w:rFonts w:ascii="David" w:hAnsi="David"/>
          <w:spacing w:val="0"/>
          <w:sz w:val="22"/>
          <w:szCs w:val="22"/>
          <w:rtl/>
        </w:rPr>
        <w:tab/>
      </w:r>
      <w:r w:rsidRPr="00EB4606">
        <w:rPr>
          <w:rFonts w:ascii="David" w:hAnsi="David" w:hint="cs"/>
          <w:spacing w:val="0"/>
          <w:sz w:val="22"/>
          <w:szCs w:val="22"/>
          <w:rtl/>
        </w:rPr>
        <w:t>בעלי תפקיד רלוונטיים, ובכלל זה, מנהלת השקעות ראשית,</w:t>
      </w:r>
      <w:r w:rsidR="002872CA" w:rsidRPr="00EB4606">
        <w:rPr>
          <w:rFonts w:ascii="David" w:hAnsi="David" w:hint="cs"/>
          <w:spacing w:val="0"/>
          <w:sz w:val="22"/>
          <w:szCs w:val="22"/>
          <w:rtl/>
        </w:rPr>
        <w:t xml:space="preserve"> מנהל השקעות פנימי,</w:t>
      </w:r>
      <w:r w:rsidRPr="00EB4606">
        <w:rPr>
          <w:rFonts w:ascii="David" w:hAnsi="David" w:hint="cs"/>
          <w:spacing w:val="0"/>
          <w:sz w:val="22"/>
          <w:szCs w:val="22"/>
          <w:rtl/>
        </w:rPr>
        <w:t xml:space="preserve"> מנהל מערך אשראי לא סחיר ומנהלת בקרת השקעות </w:t>
      </w:r>
      <w:r w:rsidR="005A3B8D" w:rsidRPr="00EB4606">
        <w:rPr>
          <w:rFonts w:ascii="David" w:hAnsi="David" w:hint="cs"/>
          <w:spacing w:val="0"/>
          <w:sz w:val="22"/>
          <w:szCs w:val="22"/>
          <w:rtl/>
        </w:rPr>
        <w:t xml:space="preserve">ימסרו לפורום חוב באמצעות </w:t>
      </w:r>
      <w:r w:rsidR="0050213C" w:rsidRPr="00EB4606">
        <w:rPr>
          <w:rFonts w:ascii="David" w:hAnsi="David" w:hint="cs"/>
          <w:spacing w:val="0"/>
          <w:sz w:val="22"/>
          <w:szCs w:val="22"/>
          <w:rtl/>
        </w:rPr>
        <w:t xml:space="preserve">רכז </w:t>
      </w:r>
      <w:r w:rsidR="002872CA" w:rsidRPr="00EB4606">
        <w:rPr>
          <w:rFonts w:ascii="David" w:hAnsi="David" w:hint="cs"/>
          <w:spacing w:val="0"/>
          <w:sz w:val="22"/>
          <w:szCs w:val="22"/>
          <w:rtl/>
        </w:rPr>
        <w:t xml:space="preserve"> החוב ו/ או </w:t>
      </w:r>
      <w:r w:rsidR="005A3B8D" w:rsidRPr="00EB4606">
        <w:rPr>
          <w:rFonts w:ascii="David" w:hAnsi="David" w:hint="cs"/>
          <w:spacing w:val="0"/>
          <w:sz w:val="22"/>
          <w:szCs w:val="22"/>
          <w:rtl/>
        </w:rPr>
        <w:t>היו"</w:t>
      </w:r>
      <w:r w:rsidR="005A3B8D" w:rsidRPr="00EB4606">
        <w:rPr>
          <w:rFonts w:ascii="Calibri" w:hAnsi="Calibri" w:hint="cs"/>
          <w:spacing w:val="0"/>
          <w:sz w:val="22"/>
          <w:szCs w:val="22"/>
          <w:rtl/>
        </w:rPr>
        <w:t xml:space="preserve">ר דיווח מידי אודות זיהוי בעיות פוטנציאליות בחוב מסוים. </w:t>
      </w:r>
    </w:p>
    <w:p w:rsidR="00637B1B" w:rsidRPr="00EB4606" w:rsidRDefault="00637B1B" w:rsidP="002D3576">
      <w:pPr>
        <w:spacing w:line="360" w:lineRule="auto"/>
        <w:ind w:left="1132" w:hanging="709"/>
        <w:jc w:val="both"/>
        <w:rPr>
          <w:rFonts w:ascii="Calibri" w:hAnsi="Calibri"/>
          <w:spacing w:val="0"/>
          <w:sz w:val="22"/>
          <w:szCs w:val="22"/>
          <w:rtl/>
        </w:rPr>
      </w:pPr>
    </w:p>
    <w:p w:rsidR="003D099B" w:rsidRPr="00D34EC6" w:rsidRDefault="005A3B8D" w:rsidP="005D0F8C">
      <w:pPr>
        <w:pStyle w:val="af8"/>
        <w:numPr>
          <w:ilvl w:val="0"/>
          <w:numId w:val="25"/>
        </w:numPr>
        <w:spacing w:line="360" w:lineRule="auto"/>
        <w:rPr>
          <w:rFonts w:ascii="David" w:hAnsi="David" w:cs="David"/>
          <w:b/>
          <w:bCs/>
          <w:sz w:val="22"/>
          <w:szCs w:val="22"/>
          <w:rtl/>
        </w:rPr>
      </w:pPr>
      <w:r w:rsidRPr="00D34EC6">
        <w:rPr>
          <w:rFonts w:ascii="David" w:hAnsi="David" w:cs="David" w:hint="cs"/>
          <w:b/>
          <w:bCs/>
          <w:sz w:val="22"/>
          <w:szCs w:val="22"/>
          <w:u w:val="single"/>
          <w:rtl/>
        </w:rPr>
        <w:t xml:space="preserve">פעולות לגביית חוב בעייתי, השתתפות בנציגות בעלי חוב ואישור תנאי הסדר חוב </w:t>
      </w:r>
    </w:p>
    <w:p w:rsidR="005A3B8D" w:rsidRPr="005D0F8C" w:rsidRDefault="005A3B8D" w:rsidP="005D0F8C">
      <w:pPr>
        <w:pStyle w:val="af8"/>
        <w:numPr>
          <w:ilvl w:val="1"/>
          <w:numId w:val="25"/>
        </w:numPr>
        <w:spacing w:line="360" w:lineRule="auto"/>
        <w:rPr>
          <w:rFonts w:ascii="David" w:hAnsi="David" w:cs="David"/>
          <w:b/>
          <w:bCs/>
          <w:sz w:val="22"/>
          <w:szCs w:val="22"/>
          <w:rtl/>
        </w:rPr>
      </w:pPr>
      <w:bookmarkStart w:id="1" w:name="_Ref488587109"/>
      <w:r w:rsidRPr="005D0F8C">
        <w:rPr>
          <w:rFonts w:ascii="David" w:hAnsi="David" w:cs="David" w:hint="cs"/>
          <w:b/>
          <w:bCs/>
          <w:sz w:val="22"/>
          <w:szCs w:val="22"/>
          <w:rtl/>
        </w:rPr>
        <w:t>גורמים המוסמכים להחליט על אופן הטיפול בחובות בעייתיים ולאשר הסדר חוב יהיו:</w:t>
      </w:r>
      <w:bookmarkEnd w:id="1"/>
    </w:p>
    <w:p w:rsidR="005A3B8D" w:rsidRPr="00EB4606" w:rsidRDefault="005A3B8D" w:rsidP="005D0F8C">
      <w:pPr>
        <w:pStyle w:val="af8"/>
        <w:numPr>
          <w:ilvl w:val="3"/>
          <w:numId w:val="25"/>
        </w:numPr>
        <w:spacing w:line="360" w:lineRule="auto"/>
        <w:rPr>
          <w:rFonts w:ascii="David" w:hAnsi="David" w:cs="David"/>
          <w:sz w:val="22"/>
          <w:szCs w:val="22"/>
          <w:rtl/>
        </w:rPr>
      </w:pPr>
      <w:r w:rsidRPr="00EB4606">
        <w:rPr>
          <w:rFonts w:ascii="David" w:hAnsi="David" w:cs="David" w:hint="cs"/>
          <w:sz w:val="22"/>
          <w:szCs w:val="22"/>
          <w:rtl/>
        </w:rPr>
        <w:t xml:space="preserve">לגבי הלוואות מותאמות – בהתאם להסדרת תפקידי ועדת אשראי פנימית. </w:t>
      </w:r>
    </w:p>
    <w:p w:rsidR="005A3B8D" w:rsidRPr="00EB4606" w:rsidRDefault="005A3B8D" w:rsidP="005D0F8C">
      <w:pPr>
        <w:pStyle w:val="af8"/>
        <w:numPr>
          <w:ilvl w:val="3"/>
          <w:numId w:val="25"/>
        </w:numPr>
        <w:spacing w:line="360" w:lineRule="auto"/>
        <w:rPr>
          <w:rFonts w:ascii="David" w:hAnsi="David" w:cs="David"/>
          <w:sz w:val="22"/>
          <w:szCs w:val="22"/>
          <w:rtl/>
        </w:rPr>
      </w:pPr>
      <w:r w:rsidRPr="00EB4606">
        <w:rPr>
          <w:rFonts w:ascii="David" w:hAnsi="David" w:cs="David" w:hint="cs"/>
          <w:sz w:val="22"/>
          <w:szCs w:val="22"/>
          <w:rtl/>
        </w:rPr>
        <w:t xml:space="preserve">לגבי הלוואות מותאמות ואשראי מסוג אחר, ביחס לכספי משקיע מוסדי -  ועדת השקעות.  </w:t>
      </w:r>
    </w:p>
    <w:p w:rsidR="005A3B8D" w:rsidRPr="00A76E8E" w:rsidRDefault="005A3B8D" w:rsidP="005D0F8C">
      <w:pPr>
        <w:pStyle w:val="af8"/>
        <w:numPr>
          <w:ilvl w:val="3"/>
          <w:numId w:val="25"/>
        </w:numPr>
        <w:spacing w:line="360" w:lineRule="auto"/>
        <w:rPr>
          <w:rFonts w:ascii="David" w:hAnsi="David" w:cs="David"/>
          <w:sz w:val="22"/>
          <w:szCs w:val="22"/>
        </w:rPr>
      </w:pPr>
      <w:r w:rsidRPr="00EB4606">
        <w:rPr>
          <w:rFonts w:ascii="David" w:hAnsi="David" w:cs="David" w:hint="cs"/>
          <w:sz w:val="22"/>
          <w:szCs w:val="22"/>
          <w:rtl/>
        </w:rPr>
        <w:t>לגבי הלוואות מותאמות ואשראי מסוג א</w:t>
      </w:r>
      <w:r w:rsidRPr="00A76E8E">
        <w:rPr>
          <w:rFonts w:ascii="David" w:hAnsi="David" w:cs="David" w:hint="cs"/>
          <w:sz w:val="22"/>
          <w:szCs w:val="22"/>
          <w:rtl/>
        </w:rPr>
        <w:t xml:space="preserve">חר בהתחייבויות שאינן תלויות תשואה של חברת ביטוח – ועדת משנה משותפת לאשראי, ככל שמונתה, וועדת השקעות שאינן תלויות תשואה.    </w:t>
      </w:r>
    </w:p>
    <w:p w:rsidR="005A3B8D" w:rsidRPr="00EB4606" w:rsidRDefault="005A3B8D" w:rsidP="005D0F8C">
      <w:pPr>
        <w:pStyle w:val="af8"/>
        <w:numPr>
          <w:ilvl w:val="3"/>
          <w:numId w:val="25"/>
        </w:numPr>
        <w:spacing w:line="360" w:lineRule="auto"/>
        <w:rPr>
          <w:rFonts w:ascii="David" w:hAnsi="David" w:cs="David"/>
          <w:sz w:val="22"/>
          <w:szCs w:val="22"/>
          <w:rtl/>
        </w:rPr>
      </w:pPr>
      <w:r w:rsidRPr="00EB4606">
        <w:rPr>
          <w:rFonts w:ascii="David" w:hAnsi="David" w:cs="David" w:hint="cs"/>
          <w:sz w:val="22"/>
          <w:szCs w:val="22"/>
          <w:rtl/>
        </w:rPr>
        <w:t xml:space="preserve">הסדר לגבי חוב המוחזק כנגד התחייבויות שאינן תלויות תשואה של חברת ביטוח, שהקצאתו הייתה טעונה גם אישור הדירקטוריון, בהתאם למדרג הסמכויות </w:t>
      </w:r>
      <w:r w:rsidR="004F0E61" w:rsidRPr="00EB4606">
        <w:rPr>
          <w:rFonts w:ascii="David" w:hAnsi="David" w:cs="David" w:hint="cs"/>
          <w:sz w:val="22"/>
          <w:szCs w:val="22"/>
          <w:rtl/>
        </w:rPr>
        <w:t xml:space="preserve">בהסדר התחיקתי - </w:t>
      </w:r>
      <w:r w:rsidRPr="00EB4606">
        <w:rPr>
          <w:rFonts w:ascii="David" w:hAnsi="David" w:cs="David" w:hint="cs"/>
          <w:sz w:val="22"/>
          <w:szCs w:val="22"/>
          <w:rtl/>
        </w:rPr>
        <w:t>יאושר בידי הדירקטוריון</w:t>
      </w:r>
      <w:r w:rsidR="004F0E61" w:rsidRPr="00EB4606">
        <w:rPr>
          <w:rFonts w:ascii="David" w:hAnsi="David" w:cs="David" w:hint="cs"/>
          <w:sz w:val="22"/>
          <w:szCs w:val="22"/>
          <w:rtl/>
        </w:rPr>
        <w:t>.</w:t>
      </w:r>
    </w:p>
    <w:p w:rsidR="005A3B8D" w:rsidRPr="005D0F8C" w:rsidRDefault="005A3B8D" w:rsidP="005A3B8D">
      <w:pPr>
        <w:tabs>
          <w:tab w:val="left" w:pos="1178"/>
        </w:tabs>
        <w:spacing w:line="360" w:lineRule="auto"/>
        <w:ind w:left="423" w:hanging="425"/>
        <w:jc w:val="both"/>
        <w:rPr>
          <w:rFonts w:ascii="David" w:hAnsi="David"/>
          <w:spacing w:val="0"/>
          <w:sz w:val="22"/>
          <w:szCs w:val="22"/>
          <w:rtl/>
        </w:rPr>
      </w:pPr>
    </w:p>
    <w:p w:rsidR="005D0F8C" w:rsidRDefault="005D0F8C" w:rsidP="005D0F8C">
      <w:pPr>
        <w:pStyle w:val="af8"/>
        <w:numPr>
          <w:ilvl w:val="1"/>
          <w:numId w:val="25"/>
        </w:numPr>
        <w:spacing w:line="360" w:lineRule="auto"/>
        <w:rPr>
          <w:rFonts w:ascii="David" w:hAnsi="David" w:cs="David"/>
          <w:sz w:val="22"/>
          <w:szCs w:val="22"/>
        </w:rPr>
      </w:pPr>
      <w:r w:rsidRPr="005D0F8C">
        <w:rPr>
          <w:rFonts w:ascii="David" w:hAnsi="David" w:cs="David" w:hint="cs"/>
          <w:sz w:val="22"/>
          <w:szCs w:val="22"/>
          <w:rtl/>
        </w:rPr>
        <w:t xml:space="preserve">בנוסף על האמור בסעיף </w:t>
      </w:r>
      <w:r w:rsidRPr="005D0F8C">
        <w:rPr>
          <w:rFonts w:ascii="David" w:hAnsi="David" w:cs="David"/>
          <w:sz w:val="22"/>
          <w:szCs w:val="22"/>
          <w:rtl/>
        </w:rPr>
        <w:fldChar w:fldCharType="begin"/>
      </w:r>
      <w:r w:rsidRPr="005D0F8C">
        <w:rPr>
          <w:rFonts w:ascii="David" w:hAnsi="David" w:cs="David"/>
          <w:sz w:val="22"/>
          <w:szCs w:val="22"/>
          <w:rtl/>
        </w:rPr>
        <w:instrText xml:space="preserve"> </w:instrText>
      </w:r>
      <w:r w:rsidRPr="005D0F8C">
        <w:rPr>
          <w:rFonts w:ascii="David" w:hAnsi="David" w:cs="David" w:hint="cs"/>
          <w:sz w:val="22"/>
          <w:szCs w:val="22"/>
        </w:rPr>
        <w:instrText>REF</w:instrText>
      </w:r>
      <w:r w:rsidRPr="005D0F8C">
        <w:rPr>
          <w:rFonts w:ascii="David" w:hAnsi="David" w:cs="David" w:hint="cs"/>
          <w:sz w:val="22"/>
          <w:szCs w:val="22"/>
          <w:rtl/>
        </w:rPr>
        <w:instrText xml:space="preserve"> _</w:instrText>
      </w:r>
      <w:r w:rsidRPr="005D0F8C">
        <w:rPr>
          <w:rFonts w:ascii="David" w:hAnsi="David" w:cs="David" w:hint="cs"/>
          <w:sz w:val="22"/>
          <w:szCs w:val="22"/>
        </w:rPr>
        <w:instrText>Ref488587109 \r \h</w:instrText>
      </w:r>
      <w:r w:rsidRPr="005D0F8C">
        <w:rPr>
          <w:rFonts w:ascii="David" w:hAnsi="David" w:cs="David"/>
          <w:sz w:val="22"/>
          <w:szCs w:val="22"/>
          <w:rtl/>
        </w:rPr>
        <w:instrText xml:space="preserve"> </w:instrText>
      </w:r>
      <w:r>
        <w:rPr>
          <w:rFonts w:ascii="David" w:hAnsi="David" w:cs="David"/>
          <w:sz w:val="22"/>
          <w:szCs w:val="22"/>
          <w:rtl/>
        </w:rPr>
        <w:instrText xml:space="preserve"> \* </w:instrText>
      </w:r>
      <w:r>
        <w:rPr>
          <w:rFonts w:ascii="David" w:hAnsi="David" w:cs="David"/>
          <w:sz w:val="22"/>
          <w:szCs w:val="22"/>
        </w:rPr>
        <w:instrText>MERGEFORMAT</w:instrText>
      </w:r>
      <w:r>
        <w:rPr>
          <w:rFonts w:ascii="David" w:hAnsi="David" w:cs="David"/>
          <w:sz w:val="22"/>
          <w:szCs w:val="22"/>
          <w:rtl/>
        </w:rPr>
        <w:instrText xml:space="preserve"> </w:instrText>
      </w:r>
      <w:r w:rsidRPr="005D0F8C">
        <w:rPr>
          <w:rFonts w:ascii="David" w:hAnsi="David" w:cs="David"/>
          <w:sz w:val="22"/>
          <w:szCs w:val="22"/>
          <w:rtl/>
        </w:rPr>
      </w:r>
      <w:r w:rsidRPr="005D0F8C">
        <w:rPr>
          <w:rFonts w:ascii="David" w:hAnsi="David" w:cs="David"/>
          <w:sz w:val="22"/>
          <w:szCs w:val="22"/>
          <w:rtl/>
        </w:rPr>
        <w:fldChar w:fldCharType="separate"/>
      </w:r>
      <w:r w:rsidRPr="005D0F8C">
        <w:rPr>
          <w:rFonts w:ascii="David" w:hAnsi="David" w:cs="David"/>
          <w:sz w:val="22"/>
          <w:szCs w:val="22"/>
          <w:rtl/>
        </w:rPr>
        <w:t>‏9.1</w:t>
      </w:r>
      <w:r w:rsidRPr="005D0F8C">
        <w:rPr>
          <w:rFonts w:ascii="David" w:hAnsi="David" w:cs="David"/>
          <w:sz w:val="22"/>
          <w:szCs w:val="22"/>
          <w:rtl/>
        </w:rPr>
        <w:fldChar w:fldCharType="end"/>
      </w:r>
      <w:r w:rsidRPr="005D0F8C">
        <w:rPr>
          <w:rFonts w:ascii="David" w:hAnsi="David" w:cs="David" w:hint="cs"/>
          <w:sz w:val="22"/>
          <w:szCs w:val="22"/>
          <w:rtl/>
        </w:rPr>
        <w:t xml:space="preserve"> לעיל, </w:t>
      </w:r>
      <w:r w:rsidRPr="005D0F8C">
        <w:rPr>
          <w:rFonts w:ascii="David" w:hAnsi="David" w:cs="David"/>
          <w:sz w:val="22"/>
          <w:szCs w:val="22"/>
          <w:rtl/>
        </w:rPr>
        <w:t xml:space="preserve">החלטות לגבי נקיטת הליכים משפטיים תאושרנה ע"י ועדת השקעות. </w:t>
      </w:r>
      <w:r w:rsidRPr="005D0F8C">
        <w:rPr>
          <w:rFonts w:ascii="David" w:hAnsi="David" w:cs="David" w:hint="cs"/>
          <w:sz w:val="22"/>
          <w:szCs w:val="22"/>
          <w:rtl/>
        </w:rPr>
        <w:t xml:space="preserve">במקרים בהם נדרשת החלטה מהירה שהינה במסגרת סמכויותיו של פורום החוב, כלומר, החלטה שלא ניתן לקבלה במסגרת ישיבה חודשית של פורום חוב, יידרש אישור מנהל ההשקעות של החברה המנהלת. יובהר, כי מקרים כאמור, לא יכללו אישור הסדרי חוב. </w:t>
      </w:r>
    </w:p>
    <w:p w:rsidR="005D0F8C" w:rsidRDefault="005D0F8C" w:rsidP="005D0F8C">
      <w:pPr>
        <w:pStyle w:val="af8"/>
        <w:spacing w:line="360" w:lineRule="auto"/>
        <w:ind w:left="792"/>
        <w:rPr>
          <w:rFonts w:ascii="David" w:hAnsi="David" w:cs="David"/>
          <w:sz w:val="22"/>
          <w:szCs w:val="22"/>
        </w:rPr>
      </w:pPr>
    </w:p>
    <w:p w:rsidR="000C2D93" w:rsidRDefault="000C2D93" w:rsidP="005D0F8C">
      <w:pPr>
        <w:pStyle w:val="af8"/>
        <w:numPr>
          <w:ilvl w:val="1"/>
          <w:numId w:val="25"/>
        </w:numPr>
        <w:spacing w:line="360" w:lineRule="auto"/>
        <w:rPr>
          <w:rFonts w:ascii="David" w:hAnsi="David" w:cs="David"/>
          <w:sz w:val="22"/>
          <w:szCs w:val="22"/>
        </w:rPr>
      </w:pPr>
      <w:r w:rsidRPr="005D0F8C">
        <w:rPr>
          <w:rFonts w:ascii="David" w:hAnsi="David" w:cs="David"/>
          <w:sz w:val="22"/>
          <w:szCs w:val="22"/>
          <w:rtl/>
        </w:rPr>
        <w:t xml:space="preserve">מדיניות </w:t>
      </w:r>
      <w:r w:rsidR="00343D55" w:rsidRPr="005D0F8C">
        <w:rPr>
          <w:rFonts w:ascii="David" w:hAnsi="David" w:cs="David"/>
          <w:sz w:val="22"/>
          <w:szCs w:val="22"/>
          <w:rtl/>
        </w:rPr>
        <w:t xml:space="preserve">החברה </w:t>
      </w:r>
      <w:r w:rsidRPr="005D0F8C">
        <w:rPr>
          <w:rFonts w:ascii="David" w:hAnsi="David" w:cs="David"/>
          <w:sz w:val="22"/>
          <w:szCs w:val="22"/>
          <w:rtl/>
        </w:rPr>
        <w:t xml:space="preserve">הינה לפעול בשיתוף פעולה, במידת הניתן, עם בעלי חוב אחרים לטיפול בחובות בעיתיים. במקרה של הקמת נציגות בעלי חוב, </w:t>
      </w:r>
      <w:r w:rsidR="00E54B0B" w:rsidRPr="005D0F8C">
        <w:rPr>
          <w:rFonts w:ascii="David" w:hAnsi="David" w:cs="David"/>
          <w:sz w:val="22"/>
          <w:szCs w:val="22"/>
          <w:rtl/>
        </w:rPr>
        <w:t>ככל ש</w:t>
      </w:r>
      <w:r w:rsidR="00080E9A" w:rsidRPr="005D0F8C">
        <w:rPr>
          <w:rFonts w:ascii="David" w:hAnsi="David" w:cs="David"/>
          <w:sz w:val="22"/>
          <w:szCs w:val="22"/>
          <w:rtl/>
        </w:rPr>
        <w:t xml:space="preserve">החברה </w:t>
      </w:r>
      <w:r w:rsidRPr="005D0F8C">
        <w:rPr>
          <w:rFonts w:ascii="David" w:hAnsi="David" w:cs="David"/>
          <w:sz w:val="22"/>
          <w:szCs w:val="22"/>
          <w:rtl/>
        </w:rPr>
        <w:t>החליטה להצטרף לנציגות, תצביע ה</w:t>
      </w:r>
      <w:r w:rsidR="00080E9A" w:rsidRPr="005D0F8C">
        <w:rPr>
          <w:rFonts w:ascii="David" w:hAnsi="David" w:cs="David"/>
          <w:sz w:val="22"/>
          <w:szCs w:val="22"/>
          <w:rtl/>
        </w:rPr>
        <w:t>חברה</w:t>
      </w:r>
      <w:r w:rsidRPr="005D0F8C">
        <w:rPr>
          <w:rFonts w:ascii="David" w:hAnsi="David" w:cs="David"/>
          <w:sz w:val="22"/>
          <w:szCs w:val="22"/>
          <w:rtl/>
        </w:rPr>
        <w:t xml:space="preserve"> בעד מינויים של הגורמים שיומלצו על ידי פורו</w:t>
      </w:r>
      <w:r w:rsidR="00080E9A" w:rsidRPr="005D0F8C">
        <w:rPr>
          <w:rFonts w:ascii="David" w:hAnsi="David" w:cs="David"/>
          <w:sz w:val="22"/>
          <w:szCs w:val="22"/>
          <w:rtl/>
        </w:rPr>
        <w:t>ם</w:t>
      </w:r>
      <w:r w:rsidRPr="005D0F8C">
        <w:rPr>
          <w:rFonts w:ascii="David" w:hAnsi="David" w:cs="David"/>
          <w:sz w:val="22"/>
          <w:szCs w:val="22"/>
          <w:rtl/>
        </w:rPr>
        <w:t xml:space="preserve"> החוב </w:t>
      </w:r>
      <w:r w:rsidR="00080E9A" w:rsidRPr="005D0F8C">
        <w:rPr>
          <w:rFonts w:ascii="David" w:hAnsi="David" w:cs="David"/>
          <w:sz w:val="22"/>
          <w:szCs w:val="22"/>
          <w:rtl/>
        </w:rPr>
        <w:t>ו/או</w:t>
      </w:r>
      <w:r w:rsidRPr="005D0F8C">
        <w:rPr>
          <w:rFonts w:ascii="David" w:hAnsi="David" w:cs="David"/>
          <w:sz w:val="22"/>
          <w:szCs w:val="22"/>
          <w:rtl/>
        </w:rPr>
        <w:t xml:space="preserve"> ועדת השקעות </w:t>
      </w:r>
      <w:r w:rsidR="00080E9A" w:rsidRPr="005D0F8C">
        <w:rPr>
          <w:rFonts w:ascii="David" w:hAnsi="David" w:cs="David"/>
          <w:sz w:val="22"/>
          <w:szCs w:val="22"/>
          <w:rtl/>
        </w:rPr>
        <w:t>אם החליטו על</w:t>
      </w:r>
      <w:r w:rsidRPr="005D0F8C">
        <w:rPr>
          <w:rFonts w:ascii="David" w:hAnsi="David" w:cs="David"/>
          <w:sz w:val="22"/>
          <w:szCs w:val="22"/>
          <w:rtl/>
        </w:rPr>
        <w:t xml:space="preserve"> מינוי נציג אחר. </w:t>
      </w:r>
      <w:r w:rsidR="00080E9A" w:rsidRPr="005D0F8C">
        <w:rPr>
          <w:rFonts w:ascii="David" w:hAnsi="David" w:cs="David"/>
          <w:sz w:val="22"/>
          <w:szCs w:val="22"/>
          <w:rtl/>
        </w:rPr>
        <w:t>החברה תדווח</w:t>
      </w:r>
      <w:r w:rsidR="00B657FE" w:rsidRPr="005D0F8C">
        <w:rPr>
          <w:rFonts w:ascii="David" w:hAnsi="David" w:cs="David"/>
          <w:sz w:val="22"/>
          <w:szCs w:val="22"/>
          <w:rtl/>
        </w:rPr>
        <w:t xml:space="preserve"> </w:t>
      </w:r>
      <w:r w:rsidRPr="005D0F8C">
        <w:rPr>
          <w:rFonts w:ascii="David" w:hAnsi="David" w:cs="David"/>
          <w:sz w:val="22"/>
          <w:szCs w:val="22"/>
          <w:rtl/>
        </w:rPr>
        <w:t>ל</w:t>
      </w:r>
      <w:r w:rsidR="005D0F8C">
        <w:rPr>
          <w:rFonts w:ascii="David" w:hAnsi="David" w:cs="David" w:hint="cs"/>
          <w:sz w:val="22"/>
          <w:szCs w:val="22"/>
          <w:rtl/>
        </w:rPr>
        <w:t>ו</w:t>
      </w:r>
      <w:r w:rsidRPr="005D0F8C">
        <w:rPr>
          <w:rFonts w:ascii="David" w:hAnsi="David" w:cs="David"/>
          <w:sz w:val="22"/>
          <w:szCs w:val="22"/>
          <w:rtl/>
        </w:rPr>
        <w:t xml:space="preserve">ועדת השקעות על דיוני הנציגות וההתקדמות לקראת הסדר חוב. </w:t>
      </w:r>
      <w:r w:rsidR="004F0E61" w:rsidRPr="005D0F8C">
        <w:rPr>
          <w:rFonts w:ascii="David" w:hAnsi="David" w:cs="David"/>
          <w:sz w:val="22"/>
          <w:szCs w:val="22"/>
          <w:rtl/>
        </w:rPr>
        <w:t xml:space="preserve">הדיווח יכול ויינתן באמצעות מנהל התיק הרלבנטי, על פי דיווח בכתב שיימסר לו מאת </w:t>
      </w:r>
      <w:r w:rsidR="0050213C" w:rsidRPr="005D0F8C">
        <w:rPr>
          <w:rFonts w:ascii="David" w:hAnsi="David" w:cs="David" w:hint="cs"/>
          <w:sz w:val="22"/>
          <w:szCs w:val="22"/>
          <w:rtl/>
        </w:rPr>
        <w:t xml:space="preserve">רכז </w:t>
      </w:r>
      <w:r w:rsidR="004F0E61" w:rsidRPr="005D0F8C">
        <w:rPr>
          <w:rFonts w:ascii="David" w:hAnsi="David" w:cs="David" w:hint="cs"/>
          <w:sz w:val="22"/>
          <w:szCs w:val="22"/>
          <w:rtl/>
        </w:rPr>
        <w:t xml:space="preserve"> </w:t>
      </w:r>
      <w:r w:rsidR="004F0E61" w:rsidRPr="005D0F8C">
        <w:rPr>
          <w:rFonts w:ascii="David" w:hAnsi="David" w:cs="David"/>
          <w:sz w:val="22"/>
          <w:szCs w:val="22"/>
          <w:rtl/>
        </w:rPr>
        <w:t>החוב או נציג פורום החוב</w:t>
      </w:r>
      <w:r w:rsidR="004F0E61" w:rsidRPr="005D0F8C">
        <w:rPr>
          <w:rFonts w:ascii="David" w:hAnsi="David" w:cs="David" w:hint="cs"/>
          <w:sz w:val="22"/>
          <w:szCs w:val="22"/>
          <w:rtl/>
        </w:rPr>
        <w:t>.</w:t>
      </w:r>
    </w:p>
    <w:p w:rsidR="000C2D93" w:rsidRPr="005D0F8C" w:rsidRDefault="000C2D93" w:rsidP="005D0F8C">
      <w:pPr>
        <w:pStyle w:val="af8"/>
        <w:spacing w:line="360" w:lineRule="auto"/>
        <w:ind w:left="792"/>
        <w:rPr>
          <w:rFonts w:ascii="David" w:hAnsi="David" w:cs="David"/>
          <w:sz w:val="22"/>
          <w:szCs w:val="22"/>
          <w:rtl/>
        </w:rPr>
      </w:pPr>
    </w:p>
    <w:p w:rsidR="005D0F8C" w:rsidRPr="00D34EC6" w:rsidRDefault="005D0F8C" w:rsidP="005D0F8C">
      <w:pPr>
        <w:pStyle w:val="af8"/>
        <w:numPr>
          <w:ilvl w:val="1"/>
          <w:numId w:val="25"/>
        </w:numPr>
        <w:spacing w:line="360" w:lineRule="auto"/>
        <w:rPr>
          <w:rFonts w:ascii="David" w:hAnsi="David" w:cs="David"/>
          <w:b/>
          <w:bCs/>
          <w:sz w:val="22"/>
          <w:szCs w:val="22"/>
        </w:rPr>
      </w:pPr>
      <w:r w:rsidRPr="00D34EC6">
        <w:rPr>
          <w:rFonts w:ascii="David" w:hAnsi="David" w:cs="David"/>
          <w:b/>
          <w:bCs/>
          <w:sz w:val="22"/>
          <w:szCs w:val="22"/>
          <w:rtl/>
        </w:rPr>
        <w:t>ועדת ההשקעות, בכפוף לקריטריונים שנקבעו ע"י דירקטוריון, ולהמלצת פורום החוב תדון בדרכים ובאמצעים לגביית חוב אשר זוהה כחוב בעייתי. בין היתר</w:t>
      </w:r>
      <w:r w:rsidRPr="00D34EC6">
        <w:rPr>
          <w:rFonts w:ascii="David" w:hAnsi="David" w:cs="David" w:hint="cs"/>
          <w:b/>
          <w:bCs/>
          <w:sz w:val="22"/>
          <w:szCs w:val="22"/>
          <w:rtl/>
        </w:rPr>
        <w:t>,</w:t>
      </w:r>
      <w:r w:rsidRPr="00D34EC6">
        <w:rPr>
          <w:rFonts w:ascii="David" w:hAnsi="David" w:cs="David"/>
          <w:b/>
          <w:bCs/>
          <w:sz w:val="22"/>
          <w:szCs w:val="22"/>
          <w:rtl/>
        </w:rPr>
        <w:t xml:space="preserve"> תשקול הו</w:t>
      </w:r>
      <w:r w:rsidRPr="00D34EC6">
        <w:rPr>
          <w:rFonts w:ascii="David" w:hAnsi="David" w:cs="David" w:hint="cs"/>
          <w:b/>
          <w:bCs/>
          <w:sz w:val="22"/>
          <w:szCs w:val="22"/>
          <w:rtl/>
        </w:rPr>
        <w:t>ו</w:t>
      </w:r>
      <w:r w:rsidRPr="00D34EC6">
        <w:rPr>
          <w:rFonts w:ascii="David" w:hAnsi="David" w:cs="David"/>
          <w:b/>
          <w:bCs/>
          <w:sz w:val="22"/>
          <w:szCs w:val="22"/>
          <w:rtl/>
        </w:rPr>
        <w:t>עדה צעדים אלה</w:t>
      </w:r>
      <w:r w:rsidR="008B71A7" w:rsidRPr="00D34EC6">
        <w:rPr>
          <w:rStyle w:val="af7"/>
          <w:rFonts w:ascii="David" w:hAnsi="David" w:cs="David"/>
          <w:b/>
          <w:bCs/>
          <w:sz w:val="22"/>
          <w:szCs w:val="22"/>
          <w:rtl/>
        </w:rPr>
        <w:footnoteReference w:id="5"/>
      </w:r>
      <w:r w:rsidRPr="00D34EC6">
        <w:rPr>
          <w:rFonts w:ascii="David" w:hAnsi="David" w:cs="David"/>
          <w:b/>
          <w:bCs/>
          <w:sz w:val="22"/>
          <w:szCs w:val="22"/>
          <w:rtl/>
        </w:rPr>
        <w:t xml:space="preserve">: </w:t>
      </w:r>
    </w:p>
    <w:p w:rsidR="005D0F8C" w:rsidRPr="00EB4606" w:rsidRDefault="005D0F8C" w:rsidP="005D0F8C">
      <w:pPr>
        <w:pStyle w:val="af8"/>
        <w:numPr>
          <w:ilvl w:val="3"/>
          <w:numId w:val="25"/>
        </w:numPr>
        <w:spacing w:line="360" w:lineRule="auto"/>
        <w:rPr>
          <w:rFonts w:ascii="David" w:hAnsi="David" w:cs="David"/>
          <w:sz w:val="22"/>
          <w:szCs w:val="22"/>
        </w:rPr>
      </w:pPr>
      <w:r w:rsidRPr="00EB4606">
        <w:rPr>
          <w:rFonts w:ascii="David" w:hAnsi="David" w:cs="David"/>
          <w:sz w:val="22"/>
          <w:szCs w:val="22"/>
          <w:rtl/>
        </w:rPr>
        <w:t>פנייה יזומה ללווה או פניה ייזומה לנאמן החוב, במטרה לפעול מול הלווה לפירעון מוקדם של החוב, לשיפור תנאי החוב או לארגון מחדש של החוב;</w:t>
      </w:r>
    </w:p>
    <w:p w:rsidR="005D0F8C" w:rsidRPr="00EB4606" w:rsidRDefault="005D0F8C" w:rsidP="005D0F8C">
      <w:pPr>
        <w:pStyle w:val="af8"/>
        <w:numPr>
          <w:ilvl w:val="3"/>
          <w:numId w:val="25"/>
        </w:numPr>
        <w:spacing w:line="360" w:lineRule="auto"/>
        <w:rPr>
          <w:rFonts w:ascii="David" w:hAnsi="David" w:cs="David"/>
          <w:sz w:val="22"/>
          <w:szCs w:val="22"/>
        </w:rPr>
      </w:pPr>
      <w:r w:rsidRPr="00EB4606">
        <w:rPr>
          <w:rFonts w:ascii="David" w:hAnsi="David" w:cs="David"/>
          <w:sz w:val="22"/>
          <w:szCs w:val="22"/>
          <w:rtl/>
        </w:rPr>
        <w:t xml:space="preserve">פנייה יזומה לבעלי חוב אחרים, לרבות גופים מוסדיים אחרים ותאגידים בנקאיים, במטרה לפעול ביחד מול הלווה לפירעון מוקדם של החוב, לשיפור תנאי החוב ו/או לארגון מחדש של החוב; </w:t>
      </w:r>
    </w:p>
    <w:p w:rsidR="005D0F8C" w:rsidRPr="00EB4606" w:rsidRDefault="005D0F8C" w:rsidP="005D0F8C">
      <w:pPr>
        <w:pStyle w:val="af8"/>
        <w:numPr>
          <w:ilvl w:val="3"/>
          <w:numId w:val="25"/>
        </w:numPr>
        <w:spacing w:line="360" w:lineRule="auto"/>
        <w:rPr>
          <w:rFonts w:ascii="David" w:hAnsi="David" w:cs="David"/>
          <w:sz w:val="22"/>
          <w:szCs w:val="22"/>
        </w:rPr>
      </w:pPr>
      <w:r w:rsidRPr="00EB4606">
        <w:rPr>
          <w:rFonts w:ascii="David" w:hAnsi="David" w:cs="David"/>
          <w:sz w:val="22"/>
          <w:szCs w:val="22"/>
          <w:rtl/>
        </w:rPr>
        <w:t>מינוי</w:t>
      </w:r>
      <w:r w:rsidRPr="00EB4606">
        <w:rPr>
          <w:rFonts w:ascii="David" w:hAnsi="David" w:cs="David"/>
          <w:sz w:val="22"/>
          <w:szCs w:val="22"/>
        </w:rPr>
        <w:t xml:space="preserve"> </w:t>
      </w:r>
      <w:r w:rsidRPr="00EB4606">
        <w:rPr>
          <w:rFonts w:ascii="David" w:hAnsi="David" w:cs="David"/>
          <w:sz w:val="22"/>
          <w:szCs w:val="22"/>
          <w:rtl/>
        </w:rPr>
        <w:t>גורם</w:t>
      </w:r>
      <w:r w:rsidRPr="00EB4606">
        <w:rPr>
          <w:rFonts w:ascii="David" w:hAnsi="David" w:cs="David"/>
          <w:sz w:val="22"/>
          <w:szCs w:val="22"/>
        </w:rPr>
        <w:t xml:space="preserve"> </w:t>
      </w:r>
      <w:r w:rsidRPr="00EB4606">
        <w:rPr>
          <w:rFonts w:ascii="David" w:hAnsi="David" w:cs="David"/>
          <w:sz w:val="22"/>
          <w:szCs w:val="22"/>
          <w:rtl/>
        </w:rPr>
        <w:t>חיצוני</w:t>
      </w:r>
      <w:r w:rsidRPr="00EB4606">
        <w:rPr>
          <w:rFonts w:ascii="David" w:hAnsi="David" w:cs="David"/>
          <w:sz w:val="22"/>
          <w:szCs w:val="22"/>
        </w:rPr>
        <w:t xml:space="preserve"> </w:t>
      </w:r>
      <w:r w:rsidRPr="00EB4606">
        <w:rPr>
          <w:rFonts w:ascii="David" w:hAnsi="David" w:cs="David"/>
          <w:sz w:val="22"/>
          <w:szCs w:val="22"/>
          <w:rtl/>
        </w:rPr>
        <w:t>לרכז</w:t>
      </w:r>
      <w:r w:rsidRPr="00EB4606">
        <w:rPr>
          <w:rFonts w:ascii="David" w:hAnsi="David" w:cs="David"/>
          <w:sz w:val="22"/>
          <w:szCs w:val="22"/>
        </w:rPr>
        <w:t xml:space="preserve"> </w:t>
      </w:r>
      <w:r w:rsidRPr="00EB4606">
        <w:rPr>
          <w:rFonts w:ascii="David" w:hAnsi="David" w:cs="David"/>
          <w:sz w:val="22"/>
          <w:szCs w:val="22"/>
          <w:rtl/>
        </w:rPr>
        <w:t>עבור הגוף המוסדי</w:t>
      </w:r>
      <w:r w:rsidRPr="00EB4606">
        <w:rPr>
          <w:rFonts w:ascii="David" w:hAnsi="David" w:cs="David"/>
          <w:sz w:val="22"/>
          <w:szCs w:val="22"/>
        </w:rPr>
        <w:t xml:space="preserve"> </w:t>
      </w:r>
      <w:r w:rsidRPr="00EB4606">
        <w:rPr>
          <w:rFonts w:ascii="David" w:hAnsi="David" w:cs="David"/>
          <w:sz w:val="22"/>
          <w:szCs w:val="22"/>
          <w:rtl/>
        </w:rPr>
        <w:t>ביחד עם גופים מוסדיים אחרים</w:t>
      </w:r>
      <w:r w:rsidRPr="00EB4606">
        <w:rPr>
          <w:rFonts w:ascii="David" w:hAnsi="David" w:cs="David"/>
          <w:sz w:val="22"/>
          <w:szCs w:val="22"/>
        </w:rPr>
        <w:t xml:space="preserve"> </w:t>
      </w:r>
      <w:r w:rsidRPr="00EB4606">
        <w:rPr>
          <w:rFonts w:ascii="David" w:hAnsi="David" w:cs="David"/>
          <w:sz w:val="22"/>
          <w:szCs w:val="22"/>
          <w:rtl/>
        </w:rPr>
        <w:t>את</w:t>
      </w:r>
      <w:r w:rsidRPr="00EB4606">
        <w:rPr>
          <w:rFonts w:ascii="David" w:hAnsi="David" w:cs="David"/>
          <w:sz w:val="22"/>
          <w:szCs w:val="22"/>
        </w:rPr>
        <w:t xml:space="preserve"> </w:t>
      </w:r>
      <w:r w:rsidRPr="00EB4606">
        <w:rPr>
          <w:rFonts w:ascii="David" w:hAnsi="David" w:cs="David"/>
          <w:sz w:val="22"/>
          <w:szCs w:val="22"/>
          <w:rtl/>
        </w:rPr>
        <w:t>הטיפול</w:t>
      </w:r>
      <w:r w:rsidRPr="00EB4606">
        <w:rPr>
          <w:rFonts w:ascii="David" w:hAnsi="David" w:cs="David"/>
          <w:sz w:val="22"/>
          <w:szCs w:val="22"/>
        </w:rPr>
        <w:t xml:space="preserve"> </w:t>
      </w:r>
      <w:r w:rsidRPr="00EB4606">
        <w:rPr>
          <w:rFonts w:ascii="David" w:hAnsi="David" w:cs="David"/>
          <w:sz w:val="22"/>
          <w:szCs w:val="22"/>
          <w:rtl/>
        </w:rPr>
        <w:t>בחוב;</w:t>
      </w:r>
    </w:p>
    <w:p w:rsidR="005D0F8C" w:rsidRPr="00EB4606" w:rsidRDefault="005D0F8C" w:rsidP="005D0F8C">
      <w:pPr>
        <w:pStyle w:val="af8"/>
        <w:numPr>
          <w:ilvl w:val="3"/>
          <w:numId w:val="25"/>
        </w:numPr>
        <w:spacing w:line="360" w:lineRule="auto"/>
        <w:rPr>
          <w:rFonts w:ascii="David" w:hAnsi="David" w:cs="David"/>
          <w:sz w:val="22"/>
          <w:szCs w:val="22"/>
        </w:rPr>
      </w:pPr>
      <w:r w:rsidRPr="00EB4606">
        <w:rPr>
          <w:rFonts w:ascii="David" w:hAnsi="David" w:cs="David"/>
          <w:sz w:val="22"/>
          <w:szCs w:val="22"/>
          <w:rtl/>
        </w:rPr>
        <w:t>שיתוף פעולה עם בעלי חוב אחרים במסגרת אסיפת בעלי חוב;</w:t>
      </w:r>
    </w:p>
    <w:p w:rsidR="005D0F8C" w:rsidRPr="00EB4606" w:rsidRDefault="005D0F8C" w:rsidP="005D0F8C">
      <w:pPr>
        <w:pStyle w:val="af8"/>
        <w:numPr>
          <w:ilvl w:val="3"/>
          <w:numId w:val="25"/>
        </w:numPr>
        <w:spacing w:line="360" w:lineRule="auto"/>
        <w:rPr>
          <w:rFonts w:ascii="David" w:hAnsi="David" w:cs="David"/>
          <w:sz w:val="22"/>
          <w:szCs w:val="22"/>
        </w:rPr>
      </w:pPr>
      <w:r w:rsidRPr="00EB4606">
        <w:rPr>
          <w:rFonts w:ascii="David" w:hAnsi="David" w:cs="David"/>
          <w:sz w:val="22"/>
          <w:szCs w:val="22"/>
          <w:rtl/>
        </w:rPr>
        <w:t>צורך בנקיטת אמצעים משפטיים כנגד הלווה;</w:t>
      </w:r>
    </w:p>
    <w:p w:rsidR="005D0F8C" w:rsidRPr="00EB4606" w:rsidRDefault="005D0F8C" w:rsidP="005D0F8C">
      <w:pPr>
        <w:pStyle w:val="af8"/>
        <w:numPr>
          <w:ilvl w:val="3"/>
          <w:numId w:val="25"/>
        </w:numPr>
        <w:spacing w:line="360" w:lineRule="auto"/>
        <w:rPr>
          <w:rFonts w:ascii="David" w:hAnsi="David" w:cs="David"/>
          <w:sz w:val="22"/>
          <w:szCs w:val="22"/>
        </w:rPr>
      </w:pPr>
      <w:r w:rsidRPr="00EB4606">
        <w:rPr>
          <w:rFonts w:ascii="David" w:hAnsi="David" w:cs="David"/>
          <w:sz w:val="22"/>
          <w:szCs w:val="22"/>
          <w:rtl/>
        </w:rPr>
        <w:t>שיתוף פעולה עם בעלי חוב אחרים במקרה של בטוחות זהות המשרתות חובות שונים של הלווה;</w:t>
      </w:r>
    </w:p>
    <w:p w:rsidR="005D0F8C" w:rsidRPr="00EB4606" w:rsidRDefault="005D0F8C" w:rsidP="005D0F8C">
      <w:pPr>
        <w:pStyle w:val="af8"/>
        <w:numPr>
          <w:ilvl w:val="3"/>
          <w:numId w:val="25"/>
        </w:numPr>
        <w:spacing w:line="360" w:lineRule="auto"/>
        <w:rPr>
          <w:rFonts w:ascii="David" w:hAnsi="David" w:cs="David"/>
          <w:sz w:val="22"/>
          <w:szCs w:val="22"/>
        </w:rPr>
      </w:pPr>
      <w:r w:rsidRPr="00EB4606">
        <w:rPr>
          <w:rFonts w:ascii="David" w:hAnsi="David" w:cs="David"/>
          <w:sz w:val="22"/>
          <w:szCs w:val="22"/>
          <w:rtl/>
        </w:rPr>
        <w:t xml:space="preserve">צורך בדרישה למימוש </w:t>
      </w:r>
      <w:proofErr w:type="spellStart"/>
      <w:r w:rsidRPr="00EB4606">
        <w:rPr>
          <w:rFonts w:ascii="David" w:hAnsi="David" w:cs="David"/>
          <w:sz w:val="22"/>
          <w:szCs w:val="22"/>
          <w:rtl/>
        </w:rPr>
        <w:t>מיידי</w:t>
      </w:r>
      <w:proofErr w:type="spellEnd"/>
      <w:r w:rsidRPr="00EB4606">
        <w:rPr>
          <w:rFonts w:ascii="David" w:hAnsi="David" w:cs="David"/>
          <w:sz w:val="22"/>
          <w:szCs w:val="22"/>
          <w:rtl/>
        </w:rPr>
        <w:t xml:space="preserve"> של בטוחות וניהול עצמאי של הבטוחות;</w:t>
      </w:r>
    </w:p>
    <w:p w:rsidR="005D0F8C" w:rsidRPr="00EB4606" w:rsidRDefault="005D0F8C" w:rsidP="005D0F8C">
      <w:pPr>
        <w:pStyle w:val="af8"/>
        <w:numPr>
          <w:ilvl w:val="3"/>
          <w:numId w:val="25"/>
        </w:numPr>
        <w:spacing w:line="360" w:lineRule="auto"/>
        <w:rPr>
          <w:rFonts w:ascii="David" w:hAnsi="David" w:cs="David"/>
          <w:sz w:val="22"/>
          <w:szCs w:val="22"/>
        </w:rPr>
      </w:pPr>
      <w:r w:rsidRPr="00EB4606">
        <w:rPr>
          <w:rFonts w:ascii="David" w:hAnsi="David" w:cs="David"/>
          <w:sz w:val="22"/>
          <w:szCs w:val="22"/>
          <w:rtl/>
        </w:rPr>
        <w:t>צורך בפנייה לערבים לחוב;</w:t>
      </w:r>
    </w:p>
    <w:p w:rsidR="005D0F8C" w:rsidRDefault="005D0F8C" w:rsidP="00D177C8">
      <w:pPr>
        <w:pStyle w:val="af8"/>
        <w:numPr>
          <w:ilvl w:val="3"/>
          <w:numId w:val="25"/>
        </w:numPr>
        <w:spacing w:line="360" w:lineRule="auto"/>
        <w:rPr>
          <w:rFonts w:ascii="David" w:hAnsi="David"/>
          <w:sz w:val="22"/>
          <w:szCs w:val="22"/>
        </w:rPr>
      </w:pPr>
      <w:r w:rsidRPr="00D177C8">
        <w:rPr>
          <w:rFonts w:ascii="David" w:hAnsi="David" w:cs="David"/>
          <w:sz w:val="22"/>
          <w:szCs w:val="22"/>
          <w:rtl/>
        </w:rPr>
        <w:t>צעדים אחרים להבטחת גביית החוב.</w:t>
      </w:r>
    </w:p>
    <w:p w:rsidR="00694F1E" w:rsidRDefault="00694F1E" w:rsidP="00694F1E">
      <w:pPr>
        <w:spacing w:line="360" w:lineRule="auto"/>
        <w:rPr>
          <w:rFonts w:ascii="David" w:hAnsi="David"/>
          <w:sz w:val="22"/>
          <w:szCs w:val="22"/>
          <w:rtl/>
        </w:rPr>
      </w:pPr>
    </w:p>
    <w:p w:rsidR="00694F1E" w:rsidRPr="00694F1E" w:rsidRDefault="00694F1E" w:rsidP="00694F1E">
      <w:pPr>
        <w:spacing w:line="360" w:lineRule="auto"/>
        <w:rPr>
          <w:rFonts w:ascii="David" w:hAnsi="David"/>
          <w:sz w:val="22"/>
          <w:szCs w:val="22"/>
        </w:rPr>
      </w:pPr>
    </w:p>
    <w:p w:rsidR="005D0F8C" w:rsidRPr="00EB4606" w:rsidRDefault="005D0F8C" w:rsidP="005D0F8C">
      <w:pPr>
        <w:spacing w:line="360" w:lineRule="auto"/>
        <w:ind w:left="1154" w:firstLine="0"/>
        <w:jc w:val="both"/>
        <w:rPr>
          <w:rFonts w:ascii="David" w:hAnsi="David"/>
          <w:spacing w:val="0"/>
          <w:sz w:val="22"/>
          <w:szCs w:val="22"/>
        </w:rPr>
      </w:pPr>
    </w:p>
    <w:p w:rsidR="005D0F8C" w:rsidRPr="00D34EC6" w:rsidRDefault="005D0F8C" w:rsidP="005D0F8C">
      <w:pPr>
        <w:pStyle w:val="af8"/>
        <w:numPr>
          <w:ilvl w:val="1"/>
          <w:numId w:val="25"/>
        </w:numPr>
        <w:spacing w:line="360" w:lineRule="auto"/>
        <w:rPr>
          <w:rFonts w:ascii="David" w:hAnsi="David" w:cs="David"/>
          <w:b/>
          <w:bCs/>
          <w:sz w:val="22"/>
          <w:szCs w:val="22"/>
        </w:rPr>
      </w:pPr>
      <w:r w:rsidRPr="00D34EC6">
        <w:rPr>
          <w:rFonts w:ascii="David" w:hAnsi="David" w:cs="David"/>
          <w:b/>
          <w:bCs/>
          <w:sz w:val="22"/>
          <w:szCs w:val="22"/>
          <w:rtl/>
        </w:rPr>
        <w:t>חובת קבלת החלטה בהפרה של תניה לפירעון מידי</w:t>
      </w:r>
      <w:r w:rsidRPr="00D34EC6">
        <w:rPr>
          <w:rFonts w:ascii="David" w:hAnsi="David" w:cs="David" w:hint="cs"/>
          <w:b/>
          <w:bCs/>
          <w:sz w:val="22"/>
          <w:szCs w:val="22"/>
          <w:rtl/>
        </w:rPr>
        <w:t xml:space="preserve"> -</w:t>
      </w:r>
    </w:p>
    <w:p w:rsidR="005D0F8C" w:rsidRPr="00EB4606" w:rsidRDefault="005D0F8C" w:rsidP="005D0F8C">
      <w:pPr>
        <w:spacing w:line="360" w:lineRule="auto"/>
        <w:ind w:left="1132" w:firstLine="0"/>
        <w:jc w:val="both"/>
        <w:rPr>
          <w:rFonts w:ascii="David" w:hAnsi="David"/>
          <w:spacing w:val="0"/>
          <w:sz w:val="22"/>
          <w:szCs w:val="22"/>
          <w:rtl/>
        </w:rPr>
      </w:pPr>
      <w:r w:rsidRPr="00EB4606">
        <w:rPr>
          <w:rFonts w:ascii="David" w:hAnsi="David"/>
          <w:spacing w:val="0"/>
          <w:sz w:val="22"/>
          <w:szCs w:val="22"/>
          <w:rtl/>
        </w:rPr>
        <w:t>ככל שהופרה תניה באיגרת החוב, אשר</w:t>
      </w:r>
      <w:r>
        <w:rPr>
          <w:rFonts w:ascii="David" w:hAnsi="David"/>
          <w:spacing w:val="0"/>
          <w:sz w:val="22"/>
          <w:szCs w:val="22"/>
          <w:rtl/>
        </w:rPr>
        <w:t xml:space="preserve"> הפרתה מקימה עילה לפירעון מידי,</w:t>
      </w:r>
      <w:r w:rsidRPr="00EB4606">
        <w:rPr>
          <w:rFonts w:ascii="David" w:hAnsi="David" w:hint="cs"/>
          <w:spacing w:val="0"/>
          <w:sz w:val="22"/>
          <w:szCs w:val="22"/>
          <w:rtl/>
        </w:rPr>
        <w:t xml:space="preserve"> רכז  </w:t>
      </w:r>
      <w:r w:rsidRPr="00EB4606">
        <w:rPr>
          <w:rFonts w:ascii="David" w:hAnsi="David"/>
          <w:spacing w:val="0"/>
          <w:sz w:val="22"/>
          <w:szCs w:val="22"/>
          <w:rtl/>
        </w:rPr>
        <w:t>החוב ידאג לפנות אל נאמן איגרת החוב על-מנת שייכנס א</w:t>
      </w:r>
      <w:r w:rsidRPr="00EB4606">
        <w:rPr>
          <w:rFonts w:ascii="David" w:hAnsi="David" w:hint="cs"/>
          <w:spacing w:val="0"/>
          <w:sz w:val="22"/>
          <w:szCs w:val="22"/>
          <w:rtl/>
        </w:rPr>
        <w:t>ס</w:t>
      </w:r>
      <w:r w:rsidRPr="00EB4606">
        <w:rPr>
          <w:rFonts w:ascii="David" w:hAnsi="David"/>
          <w:spacing w:val="0"/>
          <w:sz w:val="22"/>
          <w:szCs w:val="22"/>
          <w:rtl/>
        </w:rPr>
        <w:t xml:space="preserve">יפה של בעלי איגרות חוב תוך 30 ימים מהמועד בו הופרה התניה, לצורך קבלת החלטה בעניין. </w:t>
      </w:r>
    </w:p>
    <w:p w:rsidR="005D0F8C" w:rsidRDefault="005D0F8C" w:rsidP="005D0F8C">
      <w:pPr>
        <w:spacing w:line="360" w:lineRule="auto"/>
        <w:ind w:left="1132" w:firstLine="0"/>
        <w:jc w:val="both"/>
        <w:rPr>
          <w:rFonts w:ascii="David" w:hAnsi="David"/>
          <w:spacing w:val="0"/>
          <w:sz w:val="22"/>
          <w:szCs w:val="22"/>
          <w:rtl/>
        </w:rPr>
      </w:pPr>
      <w:r w:rsidRPr="00EB4606">
        <w:rPr>
          <w:rFonts w:ascii="David" w:hAnsi="David"/>
          <w:spacing w:val="0"/>
          <w:sz w:val="22"/>
          <w:szCs w:val="22"/>
          <w:rtl/>
        </w:rPr>
        <w:t>ככל שידו</w:t>
      </w:r>
      <w:r w:rsidRPr="00EB4606">
        <w:rPr>
          <w:rFonts w:ascii="David" w:hAnsi="David" w:hint="cs"/>
          <w:spacing w:val="0"/>
          <w:sz w:val="22"/>
          <w:szCs w:val="22"/>
          <w:rtl/>
        </w:rPr>
        <w:t>ע</w:t>
      </w:r>
      <w:r w:rsidRPr="00EB4606">
        <w:rPr>
          <w:rFonts w:ascii="David" w:hAnsi="David"/>
          <w:spacing w:val="0"/>
          <w:sz w:val="22"/>
          <w:szCs w:val="22"/>
          <w:rtl/>
        </w:rPr>
        <w:t xml:space="preserve"> </w:t>
      </w:r>
      <w:r w:rsidRPr="00EB4606">
        <w:rPr>
          <w:rFonts w:ascii="David" w:hAnsi="David" w:hint="cs"/>
          <w:spacing w:val="0"/>
          <w:sz w:val="22"/>
          <w:szCs w:val="22"/>
          <w:rtl/>
        </w:rPr>
        <w:t xml:space="preserve">לרכז </w:t>
      </w:r>
      <w:r w:rsidRPr="00EB4606">
        <w:rPr>
          <w:rFonts w:ascii="David" w:hAnsi="David"/>
          <w:spacing w:val="0"/>
          <w:sz w:val="22"/>
          <w:szCs w:val="22"/>
          <w:rtl/>
        </w:rPr>
        <w:t xml:space="preserve"> החוב כי פניה כאמור בוצעה על-ידי גוף מוסדי אחר, לא היה חייב לבצע פניה נוספת באופן עצמאי. </w:t>
      </w:r>
    </w:p>
    <w:p w:rsidR="00D177C8" w:rsidRDefault="00D177C8" w:rsidP="005D0F8C">
      <w:pPr>
        <w:spacing w:line="360" w:lineRule="auto"/>
        <w:ind w:left="1132" w:firstLine="0"/>
        <w:jc w:val="both"/>
        <w:rPr>
          <w:rFonts w:ascii="David" w:hAnsi="David"/>
          <w:spacing w:val="0"/>
          <w:sz w:val="22"/>
          <w:szCs w:val="22"/>
          <w:rtl/>
        </w:rPr>
      </w:pPr>
    </w:p>
    <w:p w:rsidR="00D177C8" w:rsidRPr="00D177C8" w:rsidRDefault="00D177C8" w:rsidP="00D177C8">
      <w:pPr>
        <w:pStyle w:val="af8"/>
        <w:numPr>
          <w:ilvl w:val="1"/>
          <w:numId w:val="25"/>
        </w:numPr>
        <w:spacing w:line="360" w:lineRule="auto"/>
        <w:rPr>
          <w:rFonts w:ascii="David" w:hAnsi="David" w:cs="David"/>
          <w:b/>
          <w:bCs/>
          <w:sz w:val="22"/>
          <w:szCs w:val="22"/>
        </w:rPr>
      </w:pPr>
      <w:r w:rsidRPr="00D177C8">
        <w:rPr>
          <w:rFonts w:ascii="David" w:hAnsi="David" w:cs="David" w:hint="eastAsia"/>
          <w:b/>
          <w:bCs/>
          <w:sz w:val="22"/>
          <w:szCs w:val="22"/>
          <w:rtl/>
        </w:rPr>
        <w:t>רכישה</w:t>
      </w:r>
      <w:r w:rsidRPr="00D177C8">
        <w:rPr>
          <w:rFonts w:ascii="David" w:hAnsi="David" w:cs="David"/>
          <w:b/>
          <w:bCs/>
          <w:sz w:val="22"/>
          <w:szCs w:val="22"/>
          <w:rtl/>
        </w:rPr>
        <w:t xml:space="preserve"> </w:t>
      </w:r>
      <w:r w:rsidRPr="00D177C8">
        <w:rPr>
          <w:rFonts w:ascii="David" w:hAnsi="David" w:cs="David" w:hint="eastAsia"/>
          <w:b/>
          <w:bCs/>
          <w:sz w:val="22"/>
          <w:szCs w:val="22"/>
          <w:rtl/>
        </w:rPr>
        <w:t>חוזרת</w:t>
      </w:r>
      <w:r w:rsidRPr="00D177C8">
        <w:rPr>
          <w:rFonts w:ascii="David" w:hAnsi="David" w:cs="David"/>
          <w:b/>
          <w:bCs/>
          <w:sz w:val="22"/>
          <w:szCs w:val="22"/>
          <w:rtl/>
        </w:rPr>
        <w:t xml:space="preserve"> </w:t>
      </w:r>
      <w:r w:rsidRPr="00D177C8">
        <w:rPr>
          <w:rFonts w:ascii="David" w:hAnsi="David" w:cs="David" w:hint="eastAsia"/>
          <w:b/>
          <w:bCs/>
          <w:sz w:val="22"/>
          <w:szCs w:val="22"/>
          <w:rtl/>
        </w:rPr>
        <w:t>של</w:t>
      </w:r>
      <w:r w:rsidRPr="00D177C8">
        <w:rPr>
          <w:rFonts w:ascii="David" w:hAnsi="David" w:cs="David"/>
          <w:b/>
          <w:bCs/>
          <w:sz w:val="22"/>
          <w:szCs w:val="22"/>
          <w:rtl/>
        </w:rPr>
        <w:t xml:space="preserve"> </w:t>
      </w:r>
      <w:r w:rsidRPr="00D177C8">
        <w:rPr>
          <w:rFonts w:ascii="David" w:hAnsi="David" w:cs="David" w:hint="eastAsia"/>
          <w:b/>
          <w:bCs/>
          <w:sz w:val="22"/>
          <w:szCs w:val="22"/>
          <w:rtl/>
        </w:rPr>
        <w:t>אגרות</w:t>
      </w:r>
      <w:r w:rsidRPr="00D177C8">
        <w:rPr>
          <w:rFonts w:ascii="David" w:hAnsi="David" w:cs="David"/>
          <w:b/>
          <w:bCs/>
          <w:sz w:val="22"/>
          <w:szCs w:val="22"/>
          <w:rtl/>
        </w:rPr>
        <w:t xml:space="preserve"> </w:t>
      </w:r>
      <w:r w:rsidRPr="00D177C8">
        <w:rPr>
          <w:rFonts w:ascii="David" w:hAnsi="David" w:cs="David" w:hint="eastAsia"/>
          <w:b/>
          <w:bCs/>
          <w:sz w:val="22"/>
          <w:szCs w:val="22"/>
          <w:rtl/>
        </w:rPr>
        <w:t>חוב</w:t>
      </w:r>
      <w:r w:rsidRPr="00D177C8">
        <w:rPr>
          <w:rFonts w:ascii="David" w:hAnsi="David" w:cs="David"/>
          <w:b/>
          <w:bCs/>
          <w:sz w:val="22"/>
          <w:szCs w:val="22"/>
          <w:rtl/>
        </w:rPr>
        <w:t xml:space="preserve"> </w:t>
      </w:r>
      <w:proofErr w:type="spellStart"/>
      <w:r w:rsidRPr="00D177C8">
        <w:rPr>
          <w:rFonts w:ascii="David" w:hAnsi="David" w:cs="David" w:hint="eastAsia"/>
          <w:b/>
          <w:bCs/>
          <w:sz w:val="22"/>
          <w:szCs w:val="22"/>
          <w:rtl/>
        </w:rPr>
        <w:t>קונצרניות</w:t>
      </w:r>
      <w:proofErr w:type="spellEnd"/>
      <w:r w:rsidRPr="00D177C8">
        <w:rPr>
          <w:rFonts w:ascii="David" w:hAnsi="David" w:cs="David"/>
          <w:b/>
          <w:bCs/>
          <w:sz w:val="22"/>
          <w:szCs w:val="22"/>
          <w:rtl/>
        </w:rPr>
        <w:t xml:space="preserve"> </w:t>
      </w:r>
      <w:r w:rsidRPr="00D177C8">
        <w:rPr>
          <w:rFonts w:ascii="David" w:hAnsi="David" w:cs="David" w:hint="eastAsia"/>
          <w:b/>
          <w:bCs/>
          <w:sz w:val="22"/>
          <w:szCs w:val="22"/>
          <w:rtl/>
        </w:rPr>
        <w:t>שהנפיק</w:t>
      </w:r>
      <w:r w:rsidRPr="00D177C8">
        <w:rPr>
          <w:rFonts w:ascii="David" w:hAnsi="David" w:cs="David"/>
          <w:b/>
          <w:bCs/>
          <w:sz w:val="22"/>
          <w:szCs w:val="22"/>
          <w:rtl/>
        </w:rPr>
        <w:t xml:space="preserve"> </w:t>
      </w:r>
      <w:r w:rsidRPr="00D177C8">
        <w:rPr>
          <w:rFonts w:ascii="David" w:hAnsi="David" w:cs="David" w:hint="eastAsia"/>
          <w:b/>
          <w:bCs/>
          <w:sz w:val="22"/>
          <w:szCs w:val="22"/>
          <w:rtl/>
        </w:rPr>
        <w:t>הלווה</w:t>
      </w:r>
      <w:r w:rsidRPr="00D177C8">
        <w:rPr>
          <w:rFonts w:ascii="David" w:hAnsi="David" w:cs="David" w:hint="cs"/>
          <w:b/>
          <w:bCs/>
          <w:sz w:val="22"/>
          <w:szCs w:val="22"/>
          <w:rtl/>
        </w:rPr>
        <w:t xml:space="preserve"> -</w:t>
      </w:r>
    </w:p>
    <w:p w:rsidR="00D177C8" w:rsidRPr="00531098" w:rsidRDefault="00D177C8" w:rsidP="00D177C8">
      <w:pPr>
        <w:spacing w:line="360" w:lineRule="auto"/>
        <w:ind w:left="1132" w:firstLine="0"/>
        <w:jc w:val="both"/>
        <w:rPr>
          <w:rFonts w:ascii="David" w:hAnsi="David"/>
          <w:spacing w:val="0"/>
          <w:sz w:val="22"/>
          <w:szCs w:val="22"/>
        </w:rPr>
      </w:pPr>
      <w:r w:rsidRPr="0053221F">
        <w:rPr>
          <w:rFonts w:ascii="David" w:hAnsi="David" w:hint="eastAsia"/>
          <w:spacing w:val="0"/>
          <w:sz w:val="22"/>
          <w:szCs w:val="22"/>
          <w:rtl/>
        </w:rPr>
        <w:t>החלטה</w:t>
      </w:r>
      <w:r w:rsidRPr="0053221F">
        <w:rPr>
          <w:rFonts w:ascii="David" w:hAnsi="David"/>
          <w:spacing w:val="0"/>
          <w:sz w:val="22"/>
          <w:szCs w:val="22"/>
          <w:rtl/>
        </w:rPr>
        <w:t xml:space="preserve"> בדבר היענות להצעת מנפיק לרכישה חוזרת של אגרות חוב </w:t>
      </w:r>
      <w:proofErr w:type="spellStart"/>
      <w:r w:rsidRPr="0053221F">
        <w:rPr>
          <w:rFonts w:ascii="David" w:hAnsi="David"/>
          <w:spacing w:val="0"/>
          <w:sz w:val="22"/>
          <w:szCs w:val="22"/>
          <w:rtl/>
        </w:rPr>
        <w:t>קונצרניות</w:t>
      </w:r>
      <w:proofErr w:type="spellEnd"/>
      <w:r w:rsidRPr="0053221F">
        <w:rPr>
          <w:rFonts w:ascii="David" w:hAnsi="David"/>
          <w:spacing w:val="0"/>
          <w:sz w:val="22"/>
          <w:szCs w:val="22"/>
          <w:rtl/>
        </w:rPr>
        <w:t xml:space="preserve"> שהנפיק ואשר מהוות חלק מנכסי </w:t>
      </w:r>
      <w:r w:rsidRPr="0053221F">
        <w:rPr>
          <w:rFonts w:ascii="David" w:hAnsi="David" w:hint="eastAsia"/>
          <w:spacing w:val="0"/>
          <w:sz w:val="22"/>
          <w:szCs w:val="22"/>
          <w:rtl/>
        </w:rPr>
        <w:t>הקרן</w:t>
      </w:r>
      <w:r w:rsidRPr="0053221F">
        <w:rPr>
          <w:rFonts w:ascii="David" w:hAnsi="David"/>
          <w:spacing w:val="0"/>
          <w:sz w:val="22"/>
          <w:szCs w:val="22"/>
          <w:rtl/>
        </w:rPr>
        <w:t xml:space="preserve">, שבתחום טיפולן של ועדת ההשקעות או ועדת האשראי </w:t>
      </w:r>
      <w:r w:rsidRPr="0053221F">
        <w:rPr>
          <w:rFonts w:ascii="David" w:hAnsi="David" w:hint="eastAsia"/>
          <w:spacing w:val="0"/>
          <w:sz w:val="22"/>
          <w:szCs w:val="22"/>
          <w:rtl/>
        </w:rPr>
        <w:t>כאשר</w:t>
      </w:r>
      <w:r w:rsidRPr="0053221F">
        <w:rPr>
          <w:rFonts w:ascii="David" w:hAnsi="David"/>
          <w:spacing w:val="0"/>
          <w:sz w:val="22"/>
          <w:szCs w:val="22"/>
          <w:rtl/>
        </w:rPr>
        <w:t xml:space="preserve"> המנפיק הוא הצד הנגדי לעסקה, טעונה אישור מראש של ועדת ההשקעות. היה שיעורן של אגרות החוב שמכר הגוף המוסדי במסגרת הצעה כאמור גבוה מ-10% משווי אגרות החוב שבמחזור או שהיה שוויין גבוה מ-20 </w:t>
      </w:r>
      <w:proofErr w:type="spellStart"/>
      <w:r w:rsidRPr="0053221F">
        <w:rPr>
          <w:rFonts w:ascii="David" w:hAnsi="David"/>
          <w:spacing w:val="0"/>
          <w:sz w:val="22"/>
          <w:szCs w:val="22"/>
          <w:rtl/>
        </w:rPr>
        <w:t>מליון</w:t>
      </w:r>
      <w:proofErr w:type="spellEnd"/>
      <w:r w:rsidRPr="0053221F">
        <w:rPr>
          <w:rFonts w:ascii="David" w:hAnsi="David"/>
          <w:spacing w:val="0"/>
          <w:sz w:val="22"/>
          <w:szCs w:val="22"/>
          <w:rtl/>
        </w:rPr>
        <w:t xml:space="preserve"> ₪, יחולו לגבי המכירה הוראות </w:t>
      </w:r>
      <w:r w:rsidRPr="0053221F">
        <w:rPr>
          <w:rFonts w:ascii="David" w:hAnsi="David" w:hint="eastAsia"/>
          <w:spacing w:val="0"/>
          <w:sz w:val="22"/>
          <w:szCs w:val="22"/>
          <w:rtl/>
        </w:rPr>
        <w:t>נוהל</w:t>
      </w:r>
      <w:r w:rsidRPr="0053221F">
        <w:rPr>
          <w:rFonts w:ascii="David" w:hAnsi="David"/>
          <w:spacing w:val="0"/>
          <w:sz w:val="22"/>
          <w:szCs w:val="22"/>
          <w:rtl/>
        </w:rPr>
        <w:t xml:space="preserve"> זה החלות לגבי הסדר.</w:t>
      </w:r>
    </w:p>
    <w:p w:rsidR="005D0F8C" w:rsidRPr="005D0F8C" w:rsidRDefault="005D0F8C" w:rsidP="005D0F8C">
      <w:pPr>
        <w:pStyle w:val="af8"/>
        <w:spacing w:line="360" w:lineRule="auto"/>
        <w:ind w:left="792"/>
        <w:rPr>
          <w:rFonts w:ascii="David" w:hAnsi="David" w:cs="David"/>
          <w:sz w:val="22"/>
          <w:szCs w:val="22"/>
          <w:rtl/>
        </w:rPr>
      </w:pPr>
    </w:p>
    <w:p w:rsidR="006D602D" w:rsidRPr="00D177C8" w:rsidRDefault="000C2D93" w:rsidP="00D177C8">
      <w:pPr>
        <w:pStyle w:val="af8"/>
        <w:numPr>
          <w:ilvl w:val="0"/>
          <w:numId w:val="25"/>
        </w:numPr>
        <w:spacing w:line="360" w:lineRule="auto"/>
        <w:rPr>
          <w:rFonts w:ascii="David" w:hAnsi="David" w:cs="David"/>
          <w:b/>
          <w:bCs/>
          <w:sz w:val="22"/>
          <w:szCs w:val="22"/>
          <w:u w:val="single"/>
          <w:rtl/>
        </w:rPr>
      </w:pPr>
      <w:r w:rsidRPr="00D177C8">
        <w:rPr>
          <w:rFonts w:ascii="David" w:hAnsi="David" w:cs="David"/>
          <w:b/>
          <w:bCs/>
          <w:sz w:val="22"/>
          <w:szCs w:val="22"/>
          <w:u w:val="single"/>
          <w:rtl/>
        </w:rPr>
        <w:t> אישור הסדר חוב</w:t>
      </w:r>
    </w:p>
    <w:p w:rsidR="000C2D93" w:rsidRDefault="000C2D93" w:rsidP="00D177C8">
      <w:pPr>
        <w:spacing w:line="360" w:lineRule="auto"/>
        <w:ind w:left="1132" w:firstLine="0"/>
        <w:jc w:val="both"/>
        <w:rPr>
          <w:rFonts w:ascii="David" w:hAnsi="David"/>
          <w:spacing w:val="0"/>
          <w:sz w:val="22"/>
          <w:szCs w:val="22"/>
          <w:rtl/>
        </w:rPr>
      </w:pPr>
      <w:r w:rsidRPr="00D177C8">
        <w:rPr>
          <w:rFonts w:ascii="David" w:hAnsi="David"/>
          <w:spacing w:val="0"/>
          <w:sz w:val="22"/>
          <w:szCs w:val="22"/>
          <w:rtl/>
        </w:rPr>
        <w:t xml:space="preserve">יבוצע </w:t>
      </w:r>
      <w:r w:rsidR="00E22ADB">
        <w:rPr>
          <w:rFonts w:ascii="David" w:hAnsi="David" w:hint="cs"/>
          <w:spacing w:val="0"/>
          <w:sz w:val="22"/>
          <w:szCs w:val="22"/>
          <w:rtl/>
        </w:rPr>
        <w:t xml:space="preserve">ויאושר </w:t>
      </w:r>
      <w:r w:rsidRPr="00D177C8">
        <w:rPr>
          <w:rFonts w:ascii="David" w:hAnsi="David"/>
          <w:spacing w:val="0"/>
          <w:sz w:val="22"/>
          <w:szCs w:val="22"/>
          <w:rtl/>
        </w:rPr>
        <w:t>ע"י ועדת השקעות, על בסיס בדיקת נאותות מעודכנת של החייב</w:t>
      </w:r>
      <w:r w:rsidR="005D0F8C" w:rsidRPr="00486767">
        <w:rPr>
          <w:spacing w:val="0"/>
          <w:sz w:val="14"/>
          <w:szCs w:val="14"/>
          <w:rtl/>
        </w:rPr>
        <w:footnoteReference w:id="6"/>
      </w:r>
      <w:r w:rsidRPr="00D177C8">
        <w:rPr>
          <w:rFonts w:ascii="David" w:hAnsi="David"/>
          <w:spacing w:val="0"/>
          <w:sz w:val="22"/>
          <w:szCs w:val="22"/>
          <w:rtl/>
        </w:rPr>
        <w:t>, אשר תוצג ע"י פורום החוב (אפשר שתוצג באמצעות מנהל התיק הרל</w:t>
      </w:r>
      <w:r w:rsidR="007C1353" w:rsidRPr="00D177C8">
        <w:rPr>
          <w:rFonts w:ascii="David" w:hAnsi="David" w:hint="cs"/>
          <w:spacing w:val="0"/>
          <w:sz w:val="22"/>
          <w:szCs w:val="22"/>
          <w:rtl/>
        </w:rPr>
        <w:t>וו</w:t>
      </w:r>
      <w:r w:rsidRPr="00D177C8">
        <w:rPr>
          <w:rFonts w:ascii="David" w:hAnsi="David"/>
          <w:spacing w:val="0"/>
          <w:sz w:val="22"/>
          <w:szCs w:val="22"/>
          <w:rtl/>
        </w:rPr>
        <w:t>נטי). אישור הסדר החוב ידווח לדירקטוריון</w:t>
      </w:r>
      <w:r w:rsidR="00080E9A" w:rsidRPr="00D177C8">
        <w:rPr>
          <w:rFonts w:ascii="David" w:hAnsi="David"/>
          <w:spacing w:val="0"/>
          <w:sz w:val="22"/>
          <w:szCs w:val="22"/>
          <w:rtl/>
        </w:rPr>
        <w:t xml:space="preserve"> </w:t>
      </w:r>
      <w:r w:rsidR="00140F75" w:rsidRPr="00D177C8">
        <w:rPr>
          <w:rFonts w:ascii="David" w:hAnsi="David"/>
          <w:spacing w:val="0"/>
          <w:sz w:val="22"/>
          <w:szCs w:val="22"/>
          <w:rtl/>
        </w:rPr>
        <w:t>החברה</w:t>
      </w:r>
      <w:r w:rsidR="006D602D" w:rsidRPr="00D177C8">
        <w:rPr>
          <w:rFonts w:ascii="David" w:hAnsi="David" w:hint="cs"/>
          <w:spacing w:val="0"/>
          <w:sz w:val="22"/>
          <w:szCs w:val="22"/>
          <w:rtl/>
        </w:rPr>
        <w:t xml:space="preserve">. </w:t>
      </w:r>
    </w:p>
    <w:p w:rsidR="00275C90" w:rsidRPr="00E873B2" w:rsidRDefault="00275C90" w:rsidP="00E92E9D">
      <w:pPr>
        <w:spacing w:line="360" w:lineRule="auto"/>
        <w:ind w:left="1132" w:firstLine="0"/>
        <w:jc w:val="both"/>
        <w:rPr>
          <w:rFonts w:ascii="David" w:hAnsi="David"/>
          <w:spacing w:val="0"/>
          <w:sz w:val="22"/>
          <w:szCs w:val="22"/>
          <w:rtl/>
        </w:rPr>
      </w:pPr>
      <w:r>
        <w:rPr>
          <w:rFonts w:ascii="David" w:hAnsi="David" w:hint="cs"/>
          <w:spacing w:val="0"/>
          <w:sz w:val="22"/>
          <w:szCs w:val="22"/>
          <w:rtl/>
        </w:rPr>
        <w:t>לצורך החלטה לאישור על הסדר חוב, ועדת ההשקעות תהא רשאית לדרוש כל מידע רלוונטי לצורך קבלת ההחלטה. החלטת ועדת ההש</w:t>
      </w:r>
      <w:r>
        <w:rPr>
          <w:rFonts w:asciiTheme="minorHAnsi" w:hAnsiTheme="minorHAnsi" w:hint="cs"/>
          <w:spacing w:val="0"/>
          <w:sz w:val="22"/>
          <w:szCs w:val="22"/>
          <w:rtl/>
        </w:rPr>
        <w:t>קעות</w:t>
      </w:r>
      <w:r w:rsidR="00E92E9D">
        <w:rPr>
          <w:rFonts w:asciiTheme="minorHAnsi" w:hAnsiTheme="minorHAnsi" w:hint="cs"/>
          <w:spacing w:val="0"/>
          <w:sz w:val="22"/>
          <w:szCs w:val="22"/>
          <w:rtl/>
        </w:rPr>
        <w:t>,</w:t>
      </w:r>
      <w:r>
        <w:rPr>
          <w:rFonts w:asciiTheme="minorHAnsi" w:hAnsiTheme="minorHAnsi" w:hint="cs"/>
          <w:spacing w:val="0"/>
          <w:sz w:val="22"/>
          <w:szCs w:val="22"/>
          <w:rtl/>
        </w:rPr>
        <w:t xml:space="preserve"> לרבות העקרונות המנחים העומדים בבסיס ההחלטה, </w:t>
      </w:r>
      <w:r w:rsidRPr="00626C00">
        <w:rPr>
          <w:rFonts w:ascii="David" w:hAnsi="David"/>
          <w:spacing w:val="0"/>
          <w:sz w:val="22"/>
          <w:szCs w:val="22"/>
          <w:rtl/>
        </w:rPr>
        <w:t xml:space="preserve">התנאים הכלכליים של הסדר החוב (כגון שינוי תנאי הפירעון, </w:t>
      </w:r>
      <w:r w:rsidRPr="00E873B2">
        <w:rPr>
          <w:rFonts w:ascii="David" w:hAnsi="David"/>
          <w:spacing w:val="0"/>
          <w:sz w:val="22"/>
          <w:szCs w:val="22"/>
          <w:rtl/>
        </w:rPr>
        <w:t xml:space="preserve">פיצוי בעלי חוב באמצעות מניות או ניירות ערך </w:t>
      </w:r>
      <w:proofErr w:type="spellStart"/>
      <w:r w:rsidRPr="00E873B2">
        <w:rPr>
          <w:rFonts w:ascii="David" w:hAnsi="David"/>
          <w:spacing w:val="0"/>
          <w:sz w:val="22"/>
          <w:szCs w:val="22"/>
          <w:rtl/>
        </w:rPr>
        <w:t>המירים</w:t>
      </w:r>
      <w:proofErr w:type="spellEnd"/>
      <w:r w:rsidRPr="00E873B2">
        <w:rPr>
          <w:rFonts w:ascii="David" w:hAnsi="David"/>
          <w:spacing w:val="0"/>
          <w:sz w:val="22"/>
          <w:szCs w:val="22"/>
          <w:rtl/>
        </w:rPr>
        <w:t>, העמדת בטחונות וכו'), התנאים</w:t>
      </w:r>
      <w:r w:rsidRPr="00626C00">
        <w:rPr>
          <w:rFonts w:ascii="David" w:hAnsi="David"/>
          <w:spacing w:val="0"/>
          <w:sz w:val="22"/>
          <w:szCs w:val="22"/>
          <w:rtl/>
        </w:rPr>
        <w:t xml:space="preserve"> </w:t>
      </w:r>
      <w:r w:rsidRPr="00E873B2">
        <w:rPr>
          <w:rFonts w:ascii="David" w:hAnsi="David"/>
          <w:spacing w:val="0"/>
          <w:sz w:val="22"/>
          <w:szCs w:val="22"/>
          <w:rtl/>
        </w:rPr>
        <w:t xml:space="preserve">המשפטיים והתנאים הנלווים להסדר החוב, </w:t>
      </w:r>
      <w:r w:rsidR="00E56C9D">
        <w:rPr>
          <w:rFonts w:ascii="David" w:hAnsi="David" w:hint="cs"/>
          <w:spacing w:val="0"/>
          <w:sz w:val="22"/>
          <w:szCs w:val="22"/>
          <w:rtl/>
        </w:rPr>
        <w:t>יתועדו במסגרת פ</w:t>
      </w:r>
      <w:r w:rsidR="00E92E9D">
        <w:rPr>
          <w:rFonts w:ascii="David" w:hAnsi="David" w:hint="cs"/>
          <w:spacing w:val="0"/>
          <w:sz w:val="22"/>
          <w:szCs w:val="22"/>
          <w:rtl/>
        </w:rPr>
        <w:t>ר</w:t>
      </w:r>
      <w:r w:rsidR="00E56C9D">
        <w:rPr>
          <w:rFonts w:ascii="David" w:hAnsi="David" w:hint="cs"/>
          <w:spacing w:val="0"/>
          <w:sz w:val="22"/>
          <w:szCs w:val="22"/>
          <w:rtl/>
        </w:rPr>
        <w:t>וטוקול הדיון</w:t>
      </w:r>
      <w:r>
        <w:rPr>
          <w:rFonts w:ascii="David" w:hAnsi="David" w:hint="cs"/>
          <w:spacing w:val="0"/>
          <w:sz w:val="22"/>
          <w:szCs w:val="22"/>
          <w:rtl/>
        </w:rPr>
        <w:t>.</w:t>
      </w:r>
    </w:p>
    <w:p w:rsidR="00626C00" w:rsidRPr="00E873B2" w:rsidRDefault="00626C00" w:rsidP="002321BF">
      <w:pPr>
        <w:spacing w:line="360" w:lineRule="auto"/>
        <w:ind w:left="1132" w:firstLine="0"/>
        <w:jc w:val="both"/>
        <w:rPr>
          <w:rFonts w:ascii="David" w:hAnsi="David"/>
          <w:spacing w:val="0"/>
          <w:sz w:val="22"/>
          <w:szCs w:val="22"/>
          <w:rtl/>
        </w:rPr>
      </w:pPr>
    </w:p>
    <w:p w:rsidR="00D177C8" w:rsidRPr="00D177C8" w:rsidRDefault="00D177C8" w:rsidP="00D177C8">
      <w:pPr>
        <w:spacing w:line="360" w:lineRule="auto"/>
        <w:ind w:left="1132" w:firstLine="0"/>
        <w:jc w:val="both"/>
        <w:rPr>
          <w:rFonts w:ascii="David" w:hAnsi="David"/>
          <w:spacing w:val="0"/>
          <w:sz w:val="22"/>
          <w:szCs w:val="22"/>
          <w:rtl/>
        </w:rPr>
      </w:pPr>
    </w:p>
    <w:p w:rsidR="003D099B" w:rsidRDefault="003D099B" w:rsidP="00D177C8">
      <w:pPr>
        <w:pStyle w:val="af8"/>
        <w:numPr>
          <w:ilvl w:val="0"/>
          <w:numId w:val="25"/>
        </w:numPr>
        <w:spacing w:line="360" w:lineRule="auto"/>
        <w:rPr>
          <w:rFonts w:ascii="David" w:hAnsi="David" w:cs="David"/>
          <w:b/>
          <w:bCs/>
          <w:sz w:val="22"/>
          <w:szCs w:val="22"/>
          <w:u w:val="single"/>
        </w:rPr>
      </w:pPr>
      <w:r w:rsidRPr="00D177C8">
        <w:rPr>
          <w:rFonts w:ascii="David" w:hAnsi="David" w:cs="David"/>
          <w:b/>
          <w:bCs/>
          <w:sz w:val="22"/>
          <w:szCs w:val="22"/>
          <w:u w:val="single"/>
          <w:rtl/>
        </w:rPr>
        <w:t>תיעוד</w:t>
      </w:r>
      <w:r w:rsidR="00DF2DDA" w:rsidRPr="00D177C8">
        <w:rPr>
          <w:rFonts w:ascii="David" w:hAnsi="David" w:cs="David"/>
          <w:b/>
          <w:bCs/>
          <w:sz w:val="22"/>
          <w:szCs w:val="22"/>
          <w:u w:val="single"/>
          <w:rtl/>
        </w:rPr>
        <w:t xml:space="preserve"> ודיווחים</w:t>
      </w:r>
    </w:p>
    <w:p w:rsidR="003D099B" w:rsidRPr="00D177C8" w:rsidRDefault="0050213C" w:rsidP="00D177C8">
      <w:pPr>
        <w:pStyle w:val="af8"/>
        <w:numPr>
          <w:ilvl w:val="1"/>
          <w:numId w:val="25"/>
        </w:numPr>
        <w:spacing w:line="360" w:lineRule="auto"/>
        <w:rPr>
          <w:rFonts w:ascii="David" w:hAnsi="David" w:cs="David"/>
          <w:sz w:val="22"/>
          <w:szCs w:val="22"/>
          <w:rtl/>
        </w:rPr>
      </w:pPr>
      <w:r w:rsidRPr="00D177C8">
        <w:rPr>
          <w:rFonts w:ascii="David" w:hAnsi="David" w:cs="David" w:hint="cs"/>
          <w:sz w:val="22"/>
          <w:szCs w:val="22"/>
          <w:rtl/>
        </w:rPr>
        <w:t xml:space="preserve">רכז </w:t>
      </w:r>
      <w:r w:rsidR="00DA2F9A" w:rsidRPr="00D177C8">
        <w:rPr>
          <w:rFonts w:ascii="David" w:hAnsi="David" w:cs="David" w:hint="cs"/>
          <w:sz w:val="22"/>
          <w:szCs w:val="22"/>
          <w:rtl/>
        </w:rPr>
        <w:t xml:space="preserve"> </w:t>
      </w:r>
      <w:r w:rsidR="00F26D95" w:rsidRPr="00D177C8">
        <w:rPr>
          <w:rFonts w:ascii="David" w:hAnsi="David" w:cs="David" w:hint="cs"/>
          <w:sz w:val="22"/>
          <w:szCs w:val="22"/>
          <w:rtl/>
        </w:rPr>
        <w:t>החוב</w:t>
      </w:r>
      <w:r w:rsidR="00F26D95" w:rsidRPr="00D177C8">
        <w:rPr>
          <w:rFonts w:ascii="David" w:hAnsi="David" w:cs="David"/>
          <w:sz w:val="22"/>
          <w:szCs w:val="22"/>
          <w:rtl/>
        </w:rPr>
        <w:t xml:space="preserve"> </w:t>
      </w:r>
      <w:r w:rsidR="00B14520" w:rsidRPr="00D177C8">
        <w:rPr>
          <w:rFonts w:ascii="David" w:hAnsi="David" w:cs="David"/>
          <w:sz w:val="22"/>
          <w:szCs w:val="22"/>
          <w:rtl/>
        </w:rPr>
        <w:t>י</w:t>
      </w:r>
      <w:r w:rsidR="003D099B" w:rsidRPr="00D177C8">
        <w:rPr>
          <w:rFonts w:ascii="David" w:hAnsi="David" w:cs="David"/>
          <w:sz w:val="22"/>
          <w:szCs w:val="22"/>
          <w:rtl/>
        </w:rPr>
        <w:t xml:space="preserve">דאג לרשום פרוטוקול לכל ישיבה של פורום החוב  אשר יכלול את מהלך הפגישה </w:t>
      </w:r>
      <w:r w:rsidR="007C1353" w:rsidRPr="00D177C8">
        <w:rPr>
          <w:rFonts w:ascii="David" w:hAnsi="David" w:cs="David" w:hint="cs"/>
          <w:sz w:val="22"/>
          <w:szCs w:val="22"/>
          <w:rtl/>
        </w:rPr>
        <w:t xml:space="preserve">, </w:t>
      </w:r>
      <w:r w:rsidR="003D099B" w:rsidRPr="00D177C8">
        <w:rPr>
          <w:rFonts w:ascii="David" w:hAnsi="David" w:cs="David"/>
          <w:sz w:val="22"/>
          <w:szCs w:val="22"/>
          <w:rtl/>
        </w:rPr>
        <w:t xml:space="preserve">מסמכים שהוגשו או מצגות שהוצגו בה. </w:t>
      </w:r>
      <w:r w:rsidR="007C1353" w:rsidRPr="00D177C8">
        <w:rPr>
          <w:rFonts w:ascii="David" w:hAnsi="David" w:cs="David" w:hint="cs"/>
          <w:sz w:val="22"/>
          <w:szCs w:val="22"/>
          <w:rtl/>
        </w:rPr>
        <w:t>ה</w:t>
      </w:r>
      <w:r w:rsidR="003D099B" w:rsidRPr="00D177C8">
        <w:rPr>
          <w:rFonts w:ascii="David" w:hAnsi="David" w:cs="David"/>
          <w:sz w:val="22"/>
          <w:szCs w:val="22"/>
          <w:rtl/>
        </w:rPr>
        <w:t xml:space="preserve">פרוטוקול יישמר אצל </w:t>
      </w:r>
      <w:r w:rsidRPr="00D177C8">
        <w:rPr>
          <w:rFonts w:ascii="David" w:hAnsi="David" w:cs="David" w:hint="cs"/>
          <w:sz w:val="22"/>
          <w:szCs w:val="22"/>
          <w:rtl/>
        </w:rPr>
        <w:t xml:space="preserve">רכז </w:t>
      </w:r>
      <w:r w:rsidR="007C1353" w:rsidRPr="00D177C8">
        <w:rPr>
          <w:rFonts w:ascii="David" w:hAnsi="David" w:cs="David" w:hint="cs"/>
          <w:sz w:val="22"/>
          <w:szCs w:val="22"/>
          <w:rtl/>
        </w:rPr>
        <w:t>ה</w:t>
      </w:r>
      <w:r w:rsidR="003D099B" w:rsidRPr="00D177C8">
        <w:rPr>
          <w:rFonts w:ascii="David" w:hAnsi="David" w:cs="David"/>
          <w:sz w:val="22"/>
          <w:szCs w:val="22"/>
          <w:rtl/>
        </w:rPr>
        <w:t>חוב בתיקייה ייעודית במחשב ועותק יישלח לכל חברי הפורום</w:t>
      </w:r>
      <w:r w:rsidR="009B0E57" w:rsidRPr="00D177C8">
        <w:rPr>
          <w:rFonts w:ascii="David" w:hAnsi="David" w:cs="David"/>
          <w:sz w:val="22"/>
          <w:szCs w:val="22"/>
          <w:rtl/>
        </w:rPr>
        <w:t xml:space="preserve"> וכן לקופות המחזיקות את הניירות נשואי הדיון</w:t>
      </w:r>
      <w:r w:rsidR="007C1353" w:rsidRPr="00D177C8">
        <w:rPr>
          <w:rFonts w:ascii="David" w:hAnsi="David" w:cs="David" w:hint="cs"/>
          <w:sz w:val="22"/>
          <w:szCs w:val="22"/>
          <w:rtl/>
        </w:rPr>
        <w:t>.</w:t>
      </w:r>
    </w:p>
    <w:p w:rsidR="0064636D" w:rsidRPr="00D177C8" w:rsidRDefault="0064636D" w:rsidP="00D177C8">
      <w:pPr>
        <w:pStyle w:val="af8"/>
        <w:spacing w:line="360" w:lineRule="auto"/>
        <w:ind w:left="792"/>
        <w:rPr>
          <w:rFonts w:ascii="David" w:hAnsi="David" w:cs="David"/>
          <w:sz w:val="22"/>
          <w:szCs w:val="22"/>
          <w:rtl/>
        </w:rPr>
      </w:pPr>
    </w:p>
    <w:p w:rsidR="00D10311" w:rsidRPr="00D177C8" w:rsidRDefault="003D099B" w:rsidP="00D177C8">
      <w:pPr>
        <w:pStyle w:val="af8"/>
        <w:numPr>
          <w:ilvl w:val="1"/>
          <w:numId w:val="25"/>
        </w:numPr>
        <w:spacing w:line="360" w:lineRule="auto"/>
        <w:rPr>
          <w:rFonts w:ascii="David" w:hAnsi="David" w:cs="David"/>
          <w:sz w:val="22"/>
          <w:szCs w:val="22"/>
          <w:rtl/>
        </w:rPr>
      </w:pPr>
      <w:r w:rsidRPr="00D177C8">
        <w:rPr>
          <w:rFonts w:ascii="David" w:hAnsi="David" w:cs="David"/>
          <w:sz w:val="22"/>
          <w:szCs w:val="22"/>
          <w:rtl/>
        </w:rPr>
        <w:t>כמו כן, בהתאם לנוהל עבודת ועדת השקעות יירשם פרוטוקול לכל דיון של ישיבת ועדת ההשקעות הדנה בתיק האשראי, לרבות בדבר הסדרי חוב, נקיטת הליכים וכד'.</w:t>
      </w:r>
    </w:p>
    <w:p w:rsidR="0064636D" w:rsidRPr="00D177C8" w:rsidRDefault="0064636D" w:rsidP="00D177C8">
      <w:pPr>
        <w:pStyle w:val="af8"/>
        <w:spacing w:line="360" w:lineRule="auto"/>
        <w:ind w:left="792"/>
        <w:rPr>
          <w:rFonts w:ascii="David" w:hAnsi="David" w:cs="David"/>
          <w:sz w:val="22"/>
          <w:szCs w:val="22"/>
          <w:rtl/>
        </w:rPr>
      </w:pPr>
    </w:p>
    <w:p w:rsidR="003D099B" w:rsidRPr="00D177C8" w:rsidRDefault="00D10311" w:rsidP="00D177C8">
      <w:pPr>
        <w:pStyle w:val="af8"/>
        <w:numPr>
          <w:ilvl w:val="1"/>
          <w:numId w:val="25"/>
        </w:numPr>
        <w:spacing w:line="360" w:lineRule="auto"/>
        <w:rPr>
          <w:rFonts w:ascii="David" w:hAnsi="David" w:cs="David"/>
          <w:sz w:val="22"/>
          <w:szCs w:val="22"/>
          <w:rtl/>
        </w:rPr>
      </w:pPr>
      <w:r w:rsidRPr="00D177C8">
        <w:rPr>
          <w:rFonts w:ascii="David" w:hAnsi="David" w:cs="David"/>
          <w:sz w:val="22"/>
          <w:szCs w:val="22"/>
          <w:rtl/>
        </w:rPr>
        <w:t>החברה תשמור תיעוד של כל הדוחות והפרוטוקולים של הדיונים הקשורים לנוהל זה, ובכלל</w:t>
      </w:r>
      <w:r w:rsidRPr="00D177C8">
        <w:rPr>
          <w:rFonts w:ascii="David" w:hAnsi="David" w:cs="David"/>
          <w:sz w:val="22"/>
          <w:szCs w:val="22"/>
        </w:rPr>
        <w:t xml:space="preserve"> </w:t>
      </w:r>
      <w:r w:rsidRPr="00D177C8">
        <w:rPr>
          <w:rFonts w:ascii="David" w:hAnsi="David" w:cs="David"/>
          <w:sz w:val="22"/>
          <w:szCs w:val="22"/>
          <w:rtl/>
        </w:rPr>
        <w:t>זה</w:t>
      </w:r>
      <w:r w:rsidRPr="00D177C8">
        <w:rPr>
          <w:rFonts w:ascii="David" w:hAnsi="David" w:cs="David"/>
          <w:sz w:val="22"/>
          <w:szCs w:val="22"/>
        </w:rPr>
        <w:t xml:space="preserve"> </w:t>
      </w:r>
      <w:r w:rsidRPr="00D177C8">
        <w:rPr>
          <w:rFonts w:ascii="David" w:hAnsi="David" w:cs="David"/>
          <w:sz w:val="22"/>
          <w:szCs w:val="22"/>
          <w:rtl/>
        </w:rPr>
        <w:t>דיונים</w:t>
      </w:r>
      <w:r w:rsidRPr="00D177C8">
        <w:rPr>
          <w:rFonts w:ascii="David" w:hAnsi="David" w:cs="David"/>
          <w:sz w:val="22"/>
          <w:szCs w:val="22"/>
        </w:rPr>
        <w:t xml:space="preserve"> </w:t>
      </w:r>
      <w:r w:rsidRPr="00D177C8">
        <w:rPr>
          <w:rFonts w:ascii="David" w:hAnsi="David" w:cs="David"/>
          <w:sz w:val="22"/>
          <w:szCs w:val="22"/>
          <w:rtl/>
        </w:rPr>
        <w:t>עם</w:t>
      </w:r>
      <w:r w:rsidRPr="00D177C8">
        <w:rPr>
          <w:rFonts w:ascii="David" w:hAnsi="David" w:cs="David"/>
          <w:sz w:val="22"/>
          <w:szCs w:val="22"/>
        </w:rPr>
        <w:t xml:space="preserve"> </w:t>
      </w:r>
      <w:r w:rsidRPr="00D177C8">
        <w:rPr>
          <w:rFonts w:ascii="David" w:hAnsi="David" w:cs="David"/>
          <w:sz w:val="22"/>
          <w:szCs w:val="22"/>
          <w:rtl/>
        </w:rPr>
        <w:t>בעלי</w:t>
      </w:r>
      <w:r w:rsidRPr="00D177C8">
        <w:rPr>
          <w:rFonts w:ascii="David" w:hAnsi="David" w:cs="David"/>
          <w:sz w:val="22"/>
          <w:szCs w:val="22"/>
        </w:rPr>
        <w:t xml:space="preserve"> </w:t>
      </w:r>
      <w:r w:rsidRPr="00D177C8">
        <w:rPr>
          <w:rFonts w:ascii="David" w:hAnsi="David" w:cs="David"/>
          <w:sz w:val="22"/>
          <w:szCs w:val="22"/>
          <w:rtl/>
        </w:rPr>
        <w:t>חוב</w:t>
      </w:r>
      <w:r w:rsidRPr="00D177C8">
        <w:rPr>
          <w:rFonts w:ascii="David" w:hAnsi="David" w:cs="David"/>
          <w:sz w:val="22"/>
          <w:szCs w:val="22"/>
        </w:rPr>
        <w:t xml:space="preserve"> </w:t>
      </w:r>
      <w:r w:rsidRPr="00D177C8">
        <w:rPr>
          <w:rFonts w:ascii="David" w:hAnsi="David" w:cs="David"/>
          <w:sz w:val="22"/>
          <w:szCs w:val="22"/>
          <w:rtl/>
        </w:rPr>
        <w:t>אחרים</w:t>
      </w:r>
      <w:r w:rsidRPr="00D177C8">
        <w:rPr>
          <w:rFonts w:ascii="David" w:hAnsi="David" w:cs="David"/>
          <w:sz w:val="22"/>
          <w:szCs w:val="22"/>
        </w:rPr>
        <w:t xml:space="preserve"> </w:t>
      </w:r>
      <w:r w:rsidRPr="00D177C8">
        <w:rPr>
          <w:rFonts w:ascii="David" w:hAnsi="David" w:cs="David"/>
          <w:sz w:val="22"/>
          <w:szCs w:val="22"/>
          <w:rtl/>
        </w:rPr>
        <w:t>בדבר</w:t>
      </w:r>
      <w:r w:rsidRPr="00D177C8">
        <w:rPr>
          <w:rFonts w:ascii="David" w:hAnsi="David" w:cs="David"/>
          <w:sz w:val="22"/>
          <w:szCs w:val="22"/>
        </w:rPr>
        <w:t xml:space="preserve"> </w:t>
      </w:r>
      <w:r w:rsidRPr="00D177C8">
        <w:rPr>
          <w:rFonts w:ascii="David" w:hAnsi="David" w:cs="David"/>
          <w:sz w:val="22"/>
          <w:szCs w:val="22"/>
          <w:rtl/>
        </w:rPr>
        <w:t>שיתוף</w:t>
      </w:r>
      <w:r w:rsidRPr="00D177C8">
        <w:rPr>
          <w:rFonts w:ascii="David" w:hAnsi="David" w:cs="David"/>
          <w:sz w:val="22"/>
          <w:szCs w:val="22"/>
        </w:rPr>
        <w:t xml:space="preserve"> </w:t>
      </w:r>
      <w:r w:rsidRPr="00D177C8">
        <w:rPr>
          <w:rFonts w:ascii="David" w:hAnsi="David" w:cs="David"/>
          <w:sz w:val="22"/>
          <w:szCs w:val="22"/>
          <w:rtl/>
        </w:rPr>
        <w:t xml:space="preserve">פעולה, לתקופה של שבע שנים לפחות. </w:t>
      </w:r>
    </w:p>
    <w:p w:rsidR="002F28FB" w:rsidRPr="00D177C8" w:rsidRDefault="002F28FB" w:rsidP="00D177C8">
      <w:pPr>
        <w:pStyle w:val="af8"/>
        <w:spacing w:line="360" w:lineRule="auto"/>
        <w:ind w:left="792"/>
        <w:rPr>
          <w:rFonts w:ascii="David" w:hAnsi="David" w:cs="David"/>
          <w:sz w:val="22"/>
          <w:szCs w:val="22"/>
          <w:rtl/>
        </w:rPr>
      </w:pPr>
    </w:p>
    <w:p w:rsidR="00DF2DDA" w:rsidRDefault="00DF2DDA" w:rsidP="00D177C8">
      <w:pPr>
        <w:pStyle w:val="af8"/>
        <w:numPr>
          <w:ilvl w:val="1"/>
          <w:numId w:val="25"/>
        </w:numPr>
        <w:spacing w:line="360" w:lineRule="auto"/>
        <w:rPr>
          <w:rFonts w:ascii="David" w:hAnsi="David" w:cs="David"/>
          <w:sz w:val="22"/>
          <w:szCs w:val="22"/>
        </w:rPr>
      </w:pPr>
      <w:r w:rsidRPr="00D177C8">
        <w:rPr>
          <w:rFonts w:ascii="David" w:hAnsi="David" w:cs="David"/>
          <w:sz w:val="22"/>
          <w:szCs w:val="22"/>
          <w:rtl/>
        </w:rPr>
        <w:t>תמסור לממונה על שוק ההון דיווח על אודות הסדרי חוב שבמסגרתם בוצע שינוי בתנאי החוב מקורי</w:t>
      </w:r>
      <w:r w:rsidR="0064636D" w:rsidRPr="00D177C8">
        <w:rPr>
          <w:rFonts w:ascii="David" w:hAnsi="David" w:cs="David" w:hint="cs"/>
          <w:sz w:val="22"/>
          <w:szCs w:val="22"/>
          <w:rtl/>
        </w:rPr>
        <w:t xml:space="preserve"> ולפי הפורמט הקבוע בהוראות הדין. </w:t>
      </w:r>
    </w:p>
    <w:p w:rsidR="00FA2B99" w:rsidRPr="00610F9A" w:rsidRDefault="00FA2B99" w:rsidP="00610F9A">
      <w:pPr>
        <w:pStyle w:val="af8"/>
        <w:rPr>
          <w:rFonts w:ascii="David" w:hAnsi="David" w:cs="David"/>
          <w:sz w:val="22"/>
          <w:szCs w:val="22"/>
          <w:rtl/>
        </w:rPr>
      </w:pPr>
    </w:p>
    <w:p w:rsidR="00FA2B99" w:rsidRPr="00D177C8" w:rsidRDefault="00FA2B99" w:rsidP="00FA2B99">
      <w:pPr>
        <w:pStyle w:val="af8"/>
        <w:numPr>
          <w:ilvl w:val="1"/>
          <w:numId w:val="25"/>
        </w:numPr>
        <w:spacing w:line="360" w:lineRule="auto"/>
        <w:rPr>
          <w:rFonts w:ascii="David" w:hAnsi="David" w:cs="David"/>
          <w:sz w:val="22"/>
          <w:szCs w:val="22"/>
        </w:rPr>
      </w:pPr>
      <w:r w:rsidRPr="00FA2B99">
        <w:rPr>
          <w:rFonts w:ascii="David" w:hAnsi="David" w:cs="David"/>
          <w:sz w:val="22"/>
          <w:szCs w:val="22"/>
          <w:rtl/>
        </w:rPr>
        <w:t>מנהל ההשקעות ו/או רכז החוב אחראיים על הוצאת הדוחות לוועדת ההשקעות של החברה, וכן לאחר מכן לדירקטוריון של החברה</w:t>
      </w:r>
      <w:r>
        <w:rPr>
          <w:rFonts w:ascii="David" w:hAnsi="David" w:cs="David" w:hint="cs"/>
          <w:sz w:val="22"/>
          <w:szCs w:val="22"/>
          <w:rtl/>
        </w:rPr>
        <w:t>.</w:t>
      </w:r>
    </w:p>
    <w:p w:rsidR="00DF2DDA" w:rsidRPr="00EB4606" w:rsidRDefault="00DF2DDA" w:rsidP="00DF2DDA">
      <w:pPr>
        <w:pStyle w:val="af8"/>
        <w:rPr>
          <w:rFonts w:ascii="David" w:hAnsi="David" w:cs="David"/>
          <w:sz w:val="22"/>
          <w:szCs w:val="22"/>
          <w:u w:val="single"/>
          <w:rtl/>
        </w:rPr>
      </w:pPr>
    </w:p>
    <w:p w:rsidR="00DF2DDA" w:rsidRPr="00EB4606" w:rsidRDefault="00DF2DDA" w:rsidP="00DF2DDA">
      <w:pPr>
        <w:rPr>
          <w:rFonts w:ascii="David" w:hAnsi="David"/>
          <w:spacing w:val="0"/>
          <w:sz w:val="22"/>
          <w:szCs w:val="22"/>
          <w:rtl/>
        </w:rPr>
      </w:pPr>
    </w:p>
    <w:p w:rsidR="003D099B" w:rsidRPr="00D177C8" w:rsidRDefault="003D099B" w:rsidP="00D177C8">
      <w:pPr>
        <w:pStyle w:val="af8"/>
        <w:numPr>
          <w:ilvl w:val="0"/>
          <w:numId w:val="25"/>
        </w:numPr>
        <w:spacing w:line="360" w:lineRule="auto"/>
        <w:rPr>
          <w:rFonts w:ascii="David" w:hAnsi="David" w:cs="David"/>
          <w:b/>
          <w:bCs/>
          <w:sz w:val="22"/>
          <w:szCs w:val="22"/>
          <w:u w:val="single"/>
        </w:rPr>
      </w:pPr>
      <w:r w:rsidRPr="00D177C8">
        <w:rPr>
          <w:rFonts w:ascii="David" w:hAnsi="David" w:cs="David"/>
          <w:b/>
          <w:bCs/>
          <w:sz w:val="22"/>
          <w:szCs w:val="22"/>
          <w:u w:val="single"/>
          <w:rtl/>
        </w:rPr>
        <w:t>אחריות</w:t>
      </w:r>
    </w:p>
    <w:p w:rsidR="003D099B" w:rsidRPr="005D0F8C" w:rsidRDefault="003D099B" w:rsidP="00D177C8">
      <w:pPr>
        <w:pStyle w:val="af"/>
        <w:tabs>
          <w:tab w:val="left" w:pos="2936"/>
        </w:tabs>
        <w:ind w:left="397"/>
        <w:jc w:val="both"/>
        <w:rPr>
          <w:rFonts w:ascii="David" w:hAnsi="David"/>
          <w:spacing w:val="0"/>
          <w:sz w:val="22"/>
          <w:szCs w:val="22"/>
          <w:rtl/>
          <w:lang w:eastAsia="he-IL"/>
        </w:rPr>
      </w:pPr>
      <w:r w:rsidRPr="005D0F8C">
        <w:rPr>
          <w:rFonts w:ascii="David" w:hAnsi="David"/>
          <w:spacing w:val="0"/>
          <w:sz w:val="22"/>
          <w:szCs w:val="22"/>
          <w:rtl/>
          <w:lang w:eastAsia="he-IL"/>
        </w:rPr>
        <w:t xml:space="preserve">אחראי על עדכון ויישום הנוהל </w:t>
      </w:r>
      <w:r w:rsidR="004C14F1" w:rsidRPr="005D0F8C">
        <w:rPr>
          <w:rFonts w:ascii="David" w:hAnsi="David"/>
          <w:spacing w:val="0"/>
          <w:sz w:val="22"/>
          <w:szCs w:val="22"/>
          <w:rtl/>
          <w:lang w:eastAsia="he-IL"/>
        </w:rPr>
        <w:t xml:space="preserve">הוא </w:t>
      </w:r>
      <w:r w:rsidR="00D177C8">
        <w:rPr>
          <w:rFonts w:ascii="David" w:hAnsi="David" w:hint="cs"/>
          <w:spacing w:val="0"/>
          <w:sz w:val="22"/>
          <w:szCs w:val="22"/>
          <w:rtl/>
          <w:lang w:eastAsia="he-IL"/>
        </w:rPr>
        <w:t>מנהל ההשקעות.</w:t>
      </w:r>
    </w:p>
    <w:p w:rsidR="004C14F1" w:rsidRPr="00EB4606" w:rsidRDefault="004C14F1" w:rsidP="004C14F1">
      <w:pPr>
        <w:pStyle w:val="af"/>
        <w:tabs>
          <w:tab w:val="left" w:pos="2936"/>
        </w:tabs>
        <w:ind w:left="397"/>
        <w:jc w:val="both"/>
        <w:rPr>
          <w:rFonts w:ascii="David" w:hAnsi="David"/>
          <w:b/>
          <w:bCs/>
          <w:spacing w:val="0"/>
          <w:sz w:val="22"/>
          <w:szCs w:val="22"/>
          <w:rtl/>
          <w:lang w:eastAsia="he-IL"/>
        </w:rPr>
      </w:pPr>
    </w:p>
    <w:p w:rsidR="003F35F0" w:rsidRPr="00EB4606" w:rsidRDefault="003F35F0" w:rsidP="004C14F1">
      <w:pPr>
        <w:pStyle w:val="af"/>
        <w:tabs>
          <w:tab w:val="left" w:pos="2936"/>
        </w:tabs>
        <w:ind w:left="397"/>
        <w:jc w:val="both"/>
        <w:rPr>
          <w:rFonts w:ascii="David" w:hAnsi="David"/>
          <w:b/>
          <w:bCs/>
          <w:spacing w:val="0"/>
          <w:sz w:val="22"/>
          <w:szCs w:val="22"/>
          <w:rtl/>
          <w:lang w:eastAsia="he-IL"/>
        </w:rPr>
      </w:pPr>
    </w:p>
    <w:p w:rsidR="003D099B" w:rsidRPr="00EB4606" w:rsidRDefault="003D099B" w:rsidP="003E6925">
      <w:pPr>
        <w:pStyle w:val="af8"/>
        <w:numPr>
          <w:ilvl w:val="0"/>
          <w:numId w:val="25"/>
        </w:numPr>
        <w:spacing w:line="360" w:lineRule="auto"/>
        <w:rPr>
          <w:rFonts w:ascii="David" w:hAnsi="David"/>
          <w:b/>
          <w:bCs/>
          <w:sz w:val="22"/>
          <w:szCs w:val="22"/>
          <w:rtl/>
        </w:rPr>
      </w:pPr>
      <w:proofErr w:type="spellStart"/>
      <w:r w:rsidRPr="003E6925">
        <w:rPr>
          <w:rFonts w:ascii="David" w:hAnsi="David" w:cs="David"/>
          <w:b/>
          <w:bCs/>
          <w:sz w:val="22"/>
          <w:szCs w:val="22"/>
          <w:u w:val="single"/>
          <w:rtl/>
        </w:rPr>
        <w:t>גרסא</w:t>
      </w:r>
      <w:proofErr w:type="spellEnd"/>
      <w:r w:rsidRPr="003E6925">
        <w:rPr>
          <w:rFonts w:ascii="David" w:hAnsi="David" w:cs="David"/>
          <w:b/>
          <w:bCs/>
          <w:sz w:val="22"/>
          <w:szCs w:val="22"/>
          <w:u w:val="single"/>
          <w:rtl/>
        </w:rPr>
        <w:t xml:space="preserve"> ותוקף</w:t>
      </w:r>
    </w:p>
    <w:p w:rsidR="003D099B" w:rsidRPr="003E6925" w:rsidRDefault="006B00E0" w:rsidP="003E6925">
      <w:pPr>
        <w:pStyle w:val="af8"/>
        <w:numPr>
          <w:ilvl w:val="1"/>
          <w:numId w:val="25"/>
        </w:numPr>
        <w:spacing w:line="360" w:lineRule="auto"/>
        <w:rPr>
          <w:rFonts w:ascii="David" w:hAnsi="David" w:cs="David"/>
          <w:sz w:val="22"/>
          <w:szCs w:val="22"/>
          <w:rtl/>
        </w:rPr>
      </w:pPr>
      <w:r w:rsidRPr="003E6925">
        <w:rPr>
          <w:rFonts w:ascii="David" w:hAnsi="David" w:cs="David"/>
          <w:sz w:val="22"/>
          <w:szCs w:val="22"/>
          <w:rtl/>
        </w:rPr>
        <w:t>נוהל זה מחליף את הנוהל במהדורתו הקודמת (</w:t>
      </w:r>
      <w:r w:rsidR="005D0F8C" w:rsidRPr="003E6925">
        <w:rPr>
          <w:rFonts w:ascii="David" w:hAnsi="David" w:cs="David" w:hint="cs"/>
          <w:sz w:val="22"/>
          <w:szCs w:val="22"/>
          <w:rtl/>
        </w:rPr>
        <w:t>5</w:t>
      </w:r>
      <w:r w:rsidRPr="003E6925">
        <w:rPr>
          <w:rFonts w:ascii="David" w:hAnsi="David" w:cs="David"/>
          <w:sz w:val="22"/>
          <w:szCs w:val="22"/>
          <w:rtl/>
        </w:rPr>
        <w:t xml:space="preserve">) מיום </w:t>
      </w:r>
      <w:r w:rsidR="00E97C15" w:rsidRPr="003E6925">
        <w:rPr>
          <w:rFonts w:ascii="David" w:hAnsi="David" w:cs="David" w:hint="cs"/>
          <w:sz w:val="22"/>
          <w:szCs w:val="22"/>
          <w:rtl/>
        </w:rPr>
        <w:t>1</w:t>
      </w:r>
      <w:r w:rsidR="005D0F8C" w:rsidRPr="003E6925">
        <w:rPr>
          <w:rFonts w:ascii="David" w:hAnsi="David" w:cs="David" w:hint="cs"/>
          <w:sz w:val="22"/>
          <w:szCs w:val="22"/>
          <w:rtl/>
        </w:rPr>
        <w:t>6.5</w:t>
      </w:r>
      <w:r w:rsidR="0050213C" w:rsidRPr="003E6925">
        <w:rPr>
          <w:rFonts w:ascii="David" w:hAnsi="David" w:cs="David" w:hint="cs"/>
          <w:sz w:val="22"/>
          <w:szCs w:val="22"/>
          <w:rtl/>
        </w:rPr>
        <w:t>.2016</w:t>
      </w:r>
      <w:r w:rsidR="00D177C8" w:rsidRPr="003E6925">
        <w:rPr>
          <w:rFonts w:ascii="David" w:hAnsi="David" w:cs="David" w:hint="cs"/>
          <w:sz w:val="22"/>
          <w:szCs w:val="22"/>
          <w:rtl/>
        </w:rPr>
        <w:t>.</w:t>
      </w:r>
    </w:p>
    <w:p w:rsidR="008B5A8E" w:rsidRPr="003E6925" w:rsidRDefault="003D099B" w:rsidP="003E6925">
      <w:pPr>
        <w:pStyle w:val="af8"/>
        <w:numPr>
          <w:ilvl w:val="1"/>
          <w:numId w:val="25"/>
        </w:numPr>
        <w:spacing w:line="360" w:lineRule="auto"/>
        <w:rPr>
          <w:rFonts w:ascii="David" w:hAnsi="David" w:cs="David"/>
          <w:sz w:val="22"/>
          <w:szCs w:val="22"/>
          <w:rtl/>
        </w:rPr>
      </w:pPr>
      <w:r w:rsidRPr="003E6925">
        <w:rPr>
          <w:rFonts w:ascii="David" w:hAnsi="David" w:cs="David"/>
          <w:sz w:val="22"/>
          <w:szCs w:val="22"/>
          <w:rtl/>
        </w:rPr>
        <w:t xml:space="preserve">נוהל זה בתוקף החל מיום פרסומו. </w:t>
      </w:r>
    </w:p>
    <w:sectPr w:rsidR="008B5A8E" w:rsidRPr="003E6925">
      <w:headerReference w:type="default" r:id="rId9"/>
      <w:pgSz w:w="11906" w:h="16838" w:code="9"/>
      <w:pgMar w:top="1418" w:right="1418" w:bottom="1418" w:left="1418" w:header="1134" w:footer="709"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F56" w:rsidRDefault="00D25F56">
      <w:r>
        <w:separator/>
      </w:r>
    </w:p>
  </w:endnote>
  <w:endnote w:type="continuationSeparator" w:id="0">
    <w:p w:rsidR="00D25F56" w:rsidRDefault="00D25F56">
      <w:r>
        <w:continuationSeparator/>
      </w:r>
    </w:p>
  </w:endnote>
  <w:endnote w:type="continuationNotice" w:id="1">
    <w:p w:rsidR="00D25F56" w:rsidRDefault="00D25F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F56" w:rsidRDefault="00D25F56">
      <w:r>
        <w:separator/>
      </w:r>
    </w:p>
  </w:footnote>
  <w:footnote w:type="continuationSeparator" w:id="0">
    <w:p w:rsidR="00D25F56" w:rsidRDefault="00D25F56">
      <w:r>
        <w:continuationSeparator/>
      </w:r>
    </w:p>
  </w:footnote>
  <w:footnote w:type="continuationNotice" w:id="1">
    <w:p w:rsidR="00D25F56" w:rsidRDefault="00D25F56"/>
  </w:footnote>
  <w:footnote w:id="2">
    <w:p w:rsidR="000C15AE" w:rsidRDefault="000C15AE" w:rsidP="00037300">
      <w:pPr>
        <w:pStyle w:val="af5"/>
        <w:rPr>
          <w:rtl/>
        </w:rPr>
      </w:pPr>
      <w:r>
        <w:rPr>
          <w:rStyle w:val="af7"/>
        </w:rPr>
        <w:footnoteRef/>
      </w:r>
      <w:r>
        <w:rPr>
          <w:rtl/>
        </w:rPr>
        <w:t xml:space="preserve"> </w:t>
      </w:r>
      <w:r w:rsidRPr="0047547C">
        <w:rPr>
          <w:rFonts w:cs="David" w:hint="cs"/>
          <w:sz w:val="18"/>
          <w:szCs w:val="18"/>
          <w:rtl/>
        </w:rPr>
        <w:t xml:space="preserve">פורמט נוהל זה אושר על-ידי מנכ"ל מנהל התיקים </w:t>
      </w:r>
      <w:r>
        <w:rPr>
          <w:rFonts w:cs="David" w:hint="cs"/>
          <w:sz w:val="18"/>
          <w:szCs w:val="18"/>
          <w:rtl/>
        </w:rPr>
        <w:t>במאי 2016</w:t>
      </w:r>
      <w:r w:rsidRPr="0047547C">
        <w:rPr>
          <w:rFonts w:cs="David" w:hint="cs"/>
          <w:sz w:val="18"/>
          <w:szCs w:val="18"/>
          <w:rtl/>
        </w:rPr>
        <w:t>. יש לאשר את הנוהל בוועדות ההשקעה של הגופים המוסדיים הרלוונטיים ולציין את תאריך האישור בכותרת הנוהל.</w:t>
      </w:r>
    </w:p>
  </w:footnote>
  <w:footnote w:id="3">
    <w:p w:rsidR="000C15AE" w:rsidRDefault="000C15AE">
      <w:pPr>
        <w:pStyle w:val="af5"/>
      </w:pPr>
      <w:r>
        <w:rPr>
          <w:rStyle w:val="af7"/>
        </w:rPr>
        <w:footnoteRef/>
      </w:r>
      <w:r>
        <w:rPr>
          <w:rtl/>
        </w:rPr>
        <w:t xml:space="preserve"> </w:t>
      </w:r>
      <w:r>
        <w:rPr>
          <w:rFonts w:hint="cs"/>
          <w:rtl/>
        </w:rPr>
        <w:t>בהתאם לסעיף 4 לנספח 5.2.4.2 לפרק 4 שבחלק 2 לחוזר המאוחד "ניהול נכסי השקעה והעמדת אשראי".</w:t>
      </w:r>
    </w:p>
  </w:footnote>
  <w:footnote w:id="4">
    <w:p w:rsidR="000C15AE" w:rsidRDefault="000C15AE" w:rsidP="005D0F8C">
      <w:pPr>
        <w:pStyle w:val="af5"/>
        <w:rPr>
          <w:rtl/>
        </w:rPr>
      </w:pPr>
      <w:r>
        <w:rPr>
          <w:rStyle w:val="af7"/>
        </w:rPr>
        <w:footnoteRef/>
      </w:r>
      <w:r>
        <w:rPr>
          <w:rtl/>
        </w:rPr>
        <w:t xml:space="preserve"> </w:t>
      </w:r>
      <w:r>
        <w:rPr>
          <w:rFonts w:hint="cs"/>
          <w:rtl/>
        </w:rPr>
        <w:t>בהתאם לסעיף 5 לנספח 5.2.4.2 לפרק 4 שבחלק 2 לחוזר המאוחד "ניהול נכסי השקעה והעמדת אשראי".</w:t>
      </w:r>
    </w:p>
  </w:footnote>
  <w:footnote w:id="5">
    <w:p w:rsidR="000C15AE" w:rsidRDefault="000C15AE" w:rsidP="008B71A7">
      <w:pPr>
        <w:pStyle w:val="af5"/>
        <w:rPr>
          <w:rtl/>
        </w:rPr>
      </w:pPr>
      <w:r>
        <w:rPr>
          <w:rStyle w:val="af7"/>
        </w:rPr>
        <w:footnoteRef/>
      </w:r>
      <w:r>
        <w:rPr>
          <w:rtl/>
        </w:rPr>
        <w:t xml:space="preserve"> </w:t>
      </w:r>
      <w:r>
        <w:rPr>
          <w:rStyle w:val="af7"/>
        </w:rPr>
        <w:footnoteRef/>
      </w:r>
      <w:r>
        <w:rPr>
          <w:rtl/>
        </w:rPr>
        <w:t xml:space="preserve"> </w:t>
      </w:r>
      <w:r>
        <w:rPr>
          <w:rFonts w:hint="cs"/>
          <w:rtl/>
        </w:rPr>
        <w:t>בהתאם לסעיף 3 לנספח 5.2.4.2 לפרק 4 שבחלק 2 לחוזר המאוחד "ניהול נכסי השקעה והעמדת אשראי".</w:t>
      </w:r>
    </w:p>
    <w:p w:rsidR="000C15AE" w:rsidRDefault="000C15AE">
      <w:pPr>
        <w:pStyle w:val="af5"/>
      </w:pPr>
    </w:p>
  </w:footnote>
  <w:footnote w:id="6">
    <w:p w:rsidR="000C15AE" w:rsidRDefault="000C15AE" w:rsidP="008B71A7">
      <w:pPr>
        <w:pStyle w:val="af5"/>
        <w:rPr>
          <w:rtl/>
        </w:rPr>
      </w:pPr>
      <w:r>
        <w:rPr>
          <w:rStyle w:val="af7"/>
        </w:rPr>
        <w:footnoteRef/>
      </w:r>
      <w:r>
        <w:rPr>
          <w:rtl/>
        </w:rPr>
        <w:t xml:space="preserve"> </w:t>
      </w:r>
      <w:r>
        <w:rPr>
          <w:rFonts w:hint="cs"/>
          <w:rtl/>
        </w:rPr>
        <w:t>בהתאם לסעיף 2 לנספח 5.2.4.2 לפרק 4 שבחלק 2 לחוזר המאוחד "ניהול נכסי השקעה והעמדת אשראי".</w:t>
      </w:r>
    </w:p>
    <w:p w:rsidR="000C15AE" w:rsidRDefault="000C15AE">
      <w:pPr>
        <w:pStyle w:val="af5"/>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5AE" w:rsidRDefault="000C15AE">
    <w:pPr>
      <w:rPr>
        <w:b/>
        <w:i/>
        <w:sz w:val="24"/>
        <w:rtl/>
      </w:rPr>
    </w:pPr>
  </w:p>
  <w:p w:rsidR="000C15AE" w:rsidRDefault="000C15AE">
    <w:pPr>
      <w:pStyle w:val="aa"/>
      <w:ind w:left="720"/>
      <w:rPr>
        <w:rFonts w:cs="David"/>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6565"/>
    <w:multiLevelType w:val="multilevel"/>
    <w:tmpl w:val="E508E6E8"/>
    <w:lvl w:ilvl="0">
      <w:start w:val="1"/>
      <w:numFmt w:val="decimal"/>
      <w:lvlRestart w:val="0"/>
      <w:lvlText w:val="%1 ."/>
      <w:lvlJc w:val="left"/>
      <w:pPr>
        <w:tabs>
          <w:tab w:val="num" w:pos="397"/>
        </w:tabs>
        <w:ind w:left="397" w:hanging="397"/>
      </w:pPr>
      <w:rPr>
        <w:rFonts w:hint="default"/>
        <w:b/>
        <w:bCs/>
      </w:rPr>
    </w:lvl>
    <w:lvl w:ilvl="1">
      <w:start w:val="1"/>
      <w:numFmt w:val="hebrew1"/>
      <w:lvlText w:val="%2."/>
      <w:lvlJc w:val="left"/>
      <w:pPr>
        <w:tabs>
          <w:tab w:val="num" w:pos="680"/>
        </w:tabs>
        <w:ind w:left="680" w:hanging="397"/>
      </w:pPr>
      <w:rPr>
        <w:rFonts w:hint="default"/>
        <w:b w:val="0"/>
        <w:bCs w:val="0"/>
        <w:szCs w:val="24"/>
        <w:lang w:val="en-US"/>
      </w:rPr>
    </w:lvl>
    <w:lvl w:ilvl="2">
      <w:start w:val="1"/>
      <w:numFmt w:val="decimal"/>
      <w:lvlText w:val="%3)"/>
      <w:lvlJc w:val="left"/>
      <w:pPr>
        <w:tabs>
          <w:tab w:val="num" w:pos="1247"/>
        </w:tabs>
        <w:ind w:left="1247" w:hanging="453"/>
      </w:pPr>
      <w:rPr>
        <w:rFonts w:hint="default"/>
      </w:rPr>
    </w:lvl>
    <w:lvl w:ilvl="3">
      <w:start w:val="1"/>
      <w:numFmt w:val="hebrew1"/>
      <w:lvlText w:val="%4)"/>
      <w:lvlJc w:val="left"/>
      <w:pPr>
        <w:tabs>
          <w:tab w:val="num" w:pos="1701"/>
        </w:tabs>
        <w:ind w:left="1701" w:hanging="454"/>
      </w:pPr>
      <w:rPr>
        <w:rFonts w:hint="default"/>
      </w:rPr>
    </w:lvl>
    <w:lvl w:ilvl="4">
      <w:start w:val="1"/>
      <w:numFmt w:val="decimal"/>
      <w:lvlText w:val="(%5)"/>
      <w:lvlJc w:val="left"/>
      <w:pPr>
        <w:tabs>
          <w:tab w:val="num" w:pos="2211"/>
        </w:tabs>
        <w:ind w:left="2211" w:hanging="510"/>
      </w:pPr>
      <w:rPr>
        <w:rFonts w:hint="default"/>
      </w:rPr>
    </w:lvl>
    <w:lvl w:ilvl="5">
      <w:start w:val="1"/>
      <w:numFmt w:val="hebrew1"/>
      <w:lvlText w:val="(%6)"/>
      <w:lvlJc w:val="left"/>
      <w:pPr>
        <w:tabs>
          <w:tab w:val="num" w:pos="2721"/>
        </w:tabs>
        <w:ind w:left="2721" w:hanging="510"/>
      </w:pPr>
      <w:rPr>
        <w:rFonts w:hint="default"/>
      </w:rPr>
    </w:lvl>
    <w:lvl w:ilvl="6">
      <w:start w:val="1"/>
      <w:numFmt w:val="upperLetter"/>
      <w:lvlText w:val="%7."/>
      <w:lvlJc w:val="left"/>
      <w:pPr>
        <w:tabs>
          <w:tab w:val="num" w:pos="3118"/>
        </w:tabs>
        <w:ind w:left="3118" w:hanging="397"/>
      </w:pPr>
      <w:rPr>
        <w:rFonts w:hint="default"/>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1" w15:restartNumberingAfterBreak="0">
    <w:nsid w:val="033704A4"/>
    <w:multiLevelType w:val="hybridMultilevel"/>
    <w:tmpl w:val="F440FF2C"/>
    <w:lvl w:ilvl="0" w:tplc="C5A01B4E">
      <w:start w:val="1"/>
      <w:numFmt w:val="hebrew1"/>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1B038CB"/>
    <w:multiLevelType w:val="hybridMultilevel"/>
    <w:tmpl w:val="041ACC84"/>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15:restartNumberingAfterBreak="0">
    <w:nsid w:val="164C1ECD"/>
    <w:multiLevelType w:val="multilevel"/>
    <w:tmpl w:val="984E50B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7"/>
        </w:tabs>
        <w:ind w:left="757" w:hanging="360"/>
      </w:pPr>
      <w:rPr>
        <w:rFonts w:hint="default"/>
        <w:b w:val="0"/>
        <w:bCs w:val="0"/>
      </w:rPr>
    </w:lvl>
    <w:lvl w:ilvl="2">
      <w:start w:val="1"/>
      <w:numFmt w:val="decimal"/>
      <w:lvlText w:val="%1.%2.%3"/>
      <w:lvlJc w:val="left"/>
      <w:pPr>
        <w:tabs>
          <w:tab w:val="num" w:pos="1514"/>
        </w:tabs>
        <w:ind w:left="1514" w:hanging="720"/>
      </w:pPr>
      <w:rPr>
        <w:rFonts w:hint="default"/>
      </w:rPr>
    </w:lvl>
    <w:lvl w:ilvl="3">
      <w:start w:val="1"/>
      <w:numFmt w:val="decimal"/>
      <w:lvlText w:val="%1.%2.%3.%4"/>
      <w:lvlJc w:val="left"/>
      <w:pPr>
        <w:tabs>
          <w:tab w:val="num" w:pos="1911"/>
        </w:tabs>
        <w:ind w:left="1911" w:hanging="720"/>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425"/>
        </w:tabs>
        <w:ind w:left="3425" w:hanging="1440"/>
      </w:pPr>
      <w:rPr>
        <w:rFonts w:hint="default"/>
      </w:rPr>
    </w:lvl>
    <w:lvl w:ilvl="6">
      <w:start w:val="1"/>
      <w:numFmt w:val="decimal"/>
      <w:lvlText w:val="%1.%2.%3.%4.%5.%6.%7"/>
      <w:lvlJc w:val="left"/>
      <w:pPr>
        <w:tabs>
          <w:tab w:val="num" w:pos="3822"/>
        </w:tabs>
        <w:ind w:left="3822" w:hanging="1440"/>
      </w:pPr>
      <w:rPr>
        <w:rFonts w:hint="default"/>
      </w:rPr>
    </w:lvl>
    <w:lvl w:ilvl="7">
      <w:start w:val="1"/>
      <w:numFmt w:val="decimal"/>
      <w:lvlText w:val="%1.%2.%3.%4.%5.%6.%7.%8"/>
      <w:lvlJc w:val="left"/>
      <w:pPr>
        <w:tabs>
          <w:tab w:val="num" w:pos="4579"/>
        </w:tabs>
        <w:ind w:left="4579" w:hanging="1800"/>
      </w:pPr>
      <w:rPr>
        <w:rFonts w:hint="default"/>
      </w:rPr>
    </w:lvl>
    <w:lvl w:ilvl="8">
      <w:start w:val="1"/>
      <w:numFmt w:val="decimal"/>
      <w:lvlText w:val="%1.%2.%3.%4.%5.%6.%7.%8.%9"/>
      <w:lvlJc w:val="left"/>
      <w:pPr>
        <w:tabs>
          <w:tab w:val="num" w:pos="4976"/>
        </w:tabs>
        <w:ind w:left="4976" w:hanging="1800"/>
      </w:pPr>
      <w:rPr>
        <w:rFonts w:hint="default"/>
      </w:rPr>
    </w:lvl>
  </w:abstractNum>
  <w:abstractNum w:abstractNumId="4" w15:restartNumberingAfterBreak="0">
    <w:nsid w:val="16D10613"/>
    <w:multiLevelType w:val="hybridMultilevel"/>
    <w:tmpl w:val="E214BE56"/>
    <w:lvl w:ilvl="0" w:tplc="60504470">
      <w:start w:val="1"/>
      <w:numFmt w:val="hebrew1"/>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DBB366E"/>
    <w:multiLevelType w:val="multilevel"/>
    <w:tmpl w:val="57829C9A"/>
    <w:lvl w:ilvl="0">
      <w:start w:val="1"/>
      <w:numFmt w:val="hebrew1"/>
      <w:lvlText w:val="%1."/>
      <w:lvlJc w:val="left"/>
      <w:pPr>
        <w:tabs>
          <w:tab w:val="num" w:pos="1800"/>
        </w:tabs>
        <w:ind w:left="1800" w:hanging="36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15:restartNumberingAfterBreak="0">
    <w:nsid w:val="263E4333"/>
    <w:multiLevelType w:val="multilevel"/>
    <w:tmpl w:val="8488F822"/>
    <w:lvl w:ilvl="0">
      <w:start w:val="5"/>
      <w:numFmt w:val="decimal"/>
      <w:lvlText w:val="%1"/>
      <w:lvlJc w:val="left"/>
      <w:pPr>
        <w:tabs>
          <w:tab w:val="num" w:pos="360"/>
        </w:tabs>
        <w:ind w:left="360" w:hanging="360"/>
      </w:pPr>
      <w:rPr>
        <w:rFonts w:hint="default"/>
        <w:sz w:val="24"/>
      </w:rPr>
    </w:lvl>
    <w:lvl w:ilvl="1">
      <w:start w:val="1"/>
      <w:numFmt w:val="decimal"/>
      <w:lvlText w:val="%1.%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800"/>
        </w:tabs>
        <w:ind w:left="1800" w:hanging="180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7" w15:restartNumberingAfterBreak="0">
    <w:nsid w:val="27075F43"/>
    <w:multiLevelType w:val="multilevel"/>
    <w:tmpl w:val="984AF63E"/>
    <w:lvl w:ilvl="0">
      <w:start w:val="3"/>
      <w:numFmt w:val="decimal"/>
      <w:lvlText w:val="%1"/>
      <w:lvlJc w:val="left"/>
      <w:pPr>
        <w:tabs>
          <w:tab w:val="num" w:pos="360"/>
        </w:tabs>
        <w:ind w:left="360" w:hanging="360"/>
      </w:pPr>
      <w:rPr>
        <w:rFonts w:hint="default"/>
        <w:b w:val="0"/>
      </w:rPr>
    </w:lvl>
    <w:lvl w:ilvl="1">
      <w:start w:val="1"/>
      <w:numFmt w:val="decimal"/>
      <w:lvlText w:val="%1.%2"/>
      <w:lvlJc w:val="left"/>
      <w:pPr>
        <w:tabs>
          <w:tab w:val="num" w:pos="1800"/>
        </w:tabs>
        <w:ind w:left="1800" w:hanging="360"/>
      </w:pPr>
      <w:rPr>
        <w:rFonts w:hint="default"/>
        <w:b w:val="0"/>
      </w:rPr>
    </w:lvl>
    <w:lvl w:ilvl="2">
      <w:start w:val="1"/>
      <w:numFmt w:val="decimal"/>
      <w:lvlText w:val="%1.%2.%3"/>
      <w:lvlJc w:val="left"/>
      <w:pPr>
        <w:tabs>
          <w:tab w:val="num" w:pos="3600"/>
        </w:tabs>
        <w:ind w:left="3600" w:hanging="720"/>
      </w:pPr>
      <w:rPr>
        <w:rFonts w:hint="default"/>
        <w:b w:val="0"/>
      </w:rPr>
    </w:lvl>
    <w:lvl w:ilvl="3">
      <w:start w:val="1"/>
      <w:numFmt w:val="decimal"/>
      <w:lvlText w:val="%1.%2.%3.%4"/>
      <w:lvlJc w:val="left"/>
      <w:pPr>
        <w:tabs>
          <w:tab w:val="num" w:pos="5040"/>
        </w:tabs>
        <w:ind w:left="5040" w:hanging="720"/>
      </w:pPr>
      <w:rPr>
        <w:rFonts w:hint="default"/>
        <w:b w:val="0"/>
      </w:rPr>
    </w:lvl>
    <w:lvl w:ilvl="4">
      <w:start w:val="1"/>
      <w:numFmt w:val="decimal"/>
      <w:lvlText w:val="%1.%2.%3.%4.%5"/>
      <w:lvlJc w:val="left"/>
      <w:pPr>
        <w:tabs>
          <w:tab w:val="num" w:pos="6840"/>
        </w:tabs>
        <w:ind w:left="6840" w:hanging="1080"/>
      </w:pPr>
      <w:rPr>
        <w:rFonts w:hint="default"/>
        <w:b w:val="0"/>
      </w:rPr>
    </w:lvl>
    <w:lvl w:ilvl="5">
      <w:start w:val="1"/>
      <w:numFmt w:val="decimal"/>
      <w:lvlText w:val="%1.%2.%3.%4.%5.%6"/>
      <w:lvlJc w:val="left"/>
      <w:pPr>
        <w:tabs>
          <w:tab w:val="num" w:pos="8280"/>
        </w:tabs>
        <w:ind w:left="8280" w:hanging="1080"/>
      </w:pPr>
      <w:rPr>
        <w:rFonts w:hint="default"/>
        <w:b w:val="0"/>
      </w:rPr>
    </w:lvl>
    <w:lvl w:ilvl="6">
      <w:start w:val="1"/>
      <w:numFmt w:val="decimal"/>
      <w:lvlText w:val="%1.%2.%3.%4.%5.%6.%7"/>
      <w:lvlJc w:val="left"/>
      <w:pPr>
        <w:tabs>
          <w:tab w:val="num" w:pos="10080"/>
        </w:tabs>
        <w:ind w:left="10080" w:hanging="1440"/>
      </w:pPr>
      <w:rPr>
        <w:rFonts w:hint="default"/>
        <w:b w:val="0"/>
      </w:rPr>
    </w:lvl>
    <w:lvl w:ilvl="7">
      <w:start w:val="1"/>
      <w:numFmt w:val="decimal"/>
      <w:lvlText w:val="%1.%2.%3.%4.%5.%6.%7.%8"/>
      <w:lvlJc w:val="left"/>
      <w:pPr>
        <w:tabs>
          <w:tab w:val="num" w:pos="11880"/>
        </w:tabs>
        <w:ind w:left="11880" w:hanging="1800"/>
      </w:pPr>
      <w:rPr>
        <w:rFonts w:hint="default"/>
        <w:b w:val="0"/>
      </w:rPr>
    </w:lvl>
    <w:lvl w:ilvl="8">
      <w:start w:val="1"/>
      <w:numFmt w:val="decimal"/>
      <w:lvlText w:val="%1.%2.%3.%4.%5.%6.%7.%8.%9"/>
      <w:lvlJc w:val="left"/>
      <w:pPr>
        <w:tabs>
          <w:tab w:val="num" w:pos="13320"/>
        </w:tabs>
        <w:ind w:left="13320" w:hanging="1800"/>
      </w:pPr>
      <w:rPr>
        <w:rFonts w:hint="default"/>
        <w:b w:val="0"/>
      </w:rPr>
    </w:lvl>
  </w:abstractNum>
  <w:abstractNum w:abstractNumId="8" w15:restartNumberingAfterBreak="0">
    <w:nsid w:val="27E06719"/>
    <w:multiLevelType w:val="multilevel"/>
    <w:tmpl w:val="7084EBAA"/>
    <w:lvl w:ilvl="0">
      <w:start w:val="1"/>
      <w:numFmt w:val="decimal"/>
      <w:lvlRestart w:val="0"/>
      <w:lvlText w:val="%1 ."/>
      <w:lvlJc w:val="left"/>
      <w:pPr>
        <w:tabs>
          <w:tab w:val="num" w:pos="397"/>
        </w:tabs>
        <w:ind w:left="397" w:hanging="397"/>
      </w:pPr>
      <w:rPr>
        <w:rFonts w:hint="default"/>
        <w:b/>
        <w:bCs/>
      </w:rPr>
    </w:lvl>
    <w:lvl w:ilvl="1">
      <w:start w:val="1"/>
      <w:numFmt w:val="hebrew1"/>
      <w:lvlText w:val="%2."/>
      <w:lvlJc w:val="left"/>
      <w:pPr>
        <w:tabs>
          <w:tab w:val="num" w:pos="794"/>
        </w:tabs>
        <w:ind w:left="794" w:hanging="397"/>
      </w:pPr>
      <w:rPr>
        <w:rFonts w:hint="default"/>
        <w:b w:val="0"/>
        <w:bCs w:val="0"/>
        <w:szCs w:val="24"/>
      </w:rPr>
    </w:lvl>
    <w:lvl w:ilvl="2">
      <w:start w:val="1"/>
      <w:numFmt w:val="decimal"/>
      <w:lvlText w:val="%3)"/>
      <w:lvlJc w:val="left"/>
      <w:pPr>
        <w:tabs>
          <w:tab w:val="num" w:pos="1173"/>
        </w:tabs>
        <w:ind w:left="1173" w:hanging="453"/>
      </w:pPr>
      <w:rPr>
        <w:rFonts w:hint="default"/>
      </w:rPr>
    </w:lvl>
    <w:lvl w:ilvl="3">
      <w:start w:val="1"/>
      <w:numFmt w:val="hebrew1"/>
      <w:lvlText w:val="%4)"/>
      <w:lvlJc w:val="left"/>
      <w:pPr>
        <w:tabs>
          <w:tab w:val="num" w:pos="1701"/>
        </w:tabs>
        <w:ind w:left="1701" w:hanging="454"/>
      </w:pPr>
      <w:rPr>
        <w:rFonts w:hint="default"/>
      </w:rPr>
    </w:lvl>
    <w:lvl w:ilvl="4">
      <w:start w:val="1"/>
      <w:numFmt w:val="decimal"/>
      <w:lvlText w:val="(%5)"/>
      <w:lvlJc w:val="left"/>
      <w:pPr>
        <w:tabs>
          <w:tab w:val="num" w:pos="2211"/>
        </w:tabs>
        <w:ind w:left="2211" w:hanging="510"/>
      </w:pPr>
      <w:rPr>
        <w:rFonts w:hint="default"/>
      </w:rPr>
    </w:lvl>
    <w:lvl w:ilvl="5">
      <w:start w:val="1"/>
      <w:numFmt w:val="hebrew1"/>
      <w:lvlText w:val="(%6)"/>
      <w:lvlJc w:val="left"/>
      <w:pPr>
        <w:tabs>
          <w:tab w:val="num" w:pos="2721"/>
        </w:tabs>
        <w:ind w:left="2721" w:hanging="510"/>
      </w:pPr>
      <w:rPr>
        <w:rFonts w:hint="default"/>
      </w:rPr>
    </w:lvl>
    <w:lvl w:ilvl="6">
      <w:start w:val="1"/>
      <w:numFmt w:val="upperLetter"/>
      <w:lvlText w:val="%7."/>
      <w:lvlJc w:val="left"/>
      <w:pPr>
        <w:tabs>
          <w:tab w:val="num" w:pos="3118"/>
        </w:tabs>
        <w:ind w:left="3118" w:hanging="397"/>
      </w:pPr>
      <w:rPr>
        <w:rFonts w:hint="default"/>
      </w:rPr>
    </w:lvl>
    <w:lvl w:ilvl="7">
      <w:start w:val="1"/>
      <w:numFmt w:val="lowerLetter"/>
      <w:lvlText w:val="%8."/>
      <w:lvlJc w:val="left"/>
      <w:pPr>
        <w:tabs>
          <w:tab w:val="num" w:pos="3685"/>
        </w:tabs>
        <w:ind w:left="3685" w:hanging="567"/>
      </w:pPr>
      <w:rPr>
        <w:rFonts w:hint="default"/>
      </w:rPr>
    </w:lvl>
    <w:lvl w:ilvl="8">
      <w:start w:val="1"/>
      <w:numFmt w:val="lowerRoman"/>
      <w:lvlText w:val="%9."/>
      <w:lvlJc w:val="left"/>
      <w:pPr>
        <w:tabs>
          <w:tab w:val="num" w:pos="4252"/>
        </w:tabs>
        <w:ind w:left="4252" w:hanging="567"/>
      </w:pPr>
      <w:rPr>
        <w:rFonts w:hint="default"/>
      </w:rPr>
    </w:lvl>
  </w:abstractNum>
  <w:abstractNum w:abstractNumId="9" w15:restartNumberingAfterBreak="0">
    <w:nsid w:val="37A20DEA"/>
    <w:multiLevelType w:val="hybridMultilevel"/>
    <w:tmpl w:val="79B69CC2"/>
    <w:lvl w:ilvl="0" w:tplc="59E2B038">
      <w:start w:val="1"/>
      <w:numFmt w:val="hebrew1"/>
      <w:lvlText w:val="%1."/>
      <w:lvlJc w:val="left"/>
      <w:pPr>
        <w:tabs>
          <w:tab w:val="num" w:pos="1800"/>
        </w:tabs>
        <w:ind w:left="1800" w:hanging="360"/>
      </w:pPr>
      <w:rPr>
        <w:rFonts w:ascii="Times New Roman" w:eastAsia="Times New Roman" w:hAnsi="Times New Roman" w:cs="David"/>
      </w:rPr>
    </w:lvl>
    <w:lvl w:ilvl="1" w:tplc="447E1FBE">
      <w:start w:val="6"/>
      <w:numFmt w:val="decimal"/>
      <w:lvlText w:val="%2."/>
      <w:lvlJc w:val="left"/>
      <w:pPr>
        <w:tabs>
          <w:tab w:val="num" w:pos="2520"/>
        </w:tabs>
        <w:ind w:left="2520" w:hanging="36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38253277"/>
    <w:multiLevelType w:val="multilevel"/>
    <w:tmpl w:val="8994725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380"/>
        </w:tabs>
        <w:ind w:left="1380" w:hanging="360"/>
      </w:pPr>
      <w:rPr>
        <w:rFonts w:hint="default"/>
      </w:rPr>
    </w:lvl>
    <w:lvl w:ilvl="2">
      <w:start w:val="1"/>
      <w:numFmt w:val="decimal"/>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540"/>
        </w:tabs>
        <w:ind w:left="6540" w:hanging="144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940"/>
        </w:tabs>
        <w:ind w:left="8940" w:hanging="1800"/>
      </w:pPr>
      <w:rPr>
        <w:rFonts w:hint="default"/>
      </w:rPr>
    </w:lvl>
    <w:lvl w:ilvl="8">
      <w:start w:val="1"/>
      <w:numFmt w:val="decimal"/>
      <w:lvlText w:val="%1.%2.%3.%4.%5.%6.%7.%8.%9"/>
      <w:lvlJc w:val="left"/>
      <w:pPr>
        <w:tabs>
          <w:tab w:val="num" w:pos="9960"/>
        </w:tabs>
        <w:ind w:left="9960" w:hanging="1800"/>
      </w:pPr>
      <w:rPr>
        <w:rFonts w:hint="default"/>
      </w:rPr>
    </w:lvl>
  </w:abstractNum>
  <w:abstractNum w:abstractNumId="11" w15:restartNumberingAfterBreak="0">
    <w:nsid w:val="3A8D7194"/>
    <w:multiLevelType w:val="multilevel"/>
    <w:tmpl w:val="2A2A0DD6"/>
    <w:lvl w:ilvl="0">
      <w:start w:val="5"/>
      <w:numFmt w:val="decimal"/>
      <w:lvlText w:val="%1"/>
      <w:lvlJc w:val="left"/>
      <w:pPr>
        <w:tabs>
          <w:tab w:val="num" w:pos="360"/>
        </w:tabs>
        <w:ind w:left="360" w:hanging="360"/>
      </w:pPr>
      <w:rPr>
        <w:rFonts w:hint="default"/>
        <w:sz w:val="24"/>
      </w:rPr>
    </w:lvl>
    <w:lvl w:ilvl="1">
      <w:start w:val="1"/>
      <w:numFmt w:val="decimal"/>
      <w:lvlText w:val="%1.%2"/>
      <w:lvlJc w:val="left"/>
      <w:pPr>
        <w:tabs>
          <w:tab w:val="num" w:pos="1636"/>
        </w:tabs>
        <w:ind w:left="1636" w:hanging="360"/>
      </w:pPr>
      <w:rPr>
        <w:rFonts w:hint="default"/>
        <w:sz w:val="24"/>
      </w:rPr>
    </w:lvl>
    <w:lvl w:ilvl="2">
      <w:start w:val="1"/>
      <w:numFmt w:val="decimal"/>
      <w:lvlText w:val="%1.%2.%3"/>
      <w:lvlJc w:val="left"/>
      <w:pPr>
        <w:tabs>
          <w:tab w:val="num" w:pos="2760"/>
        </w:tabs>
        <w:ind w:left="2760" w:hanging="720"/>
      </w:pPr>
      <w:rPr>
        <w:rFonts w:hint="default"/>
        <w:sz w:val="24"/>
      </w:rPr>
    </w:lvl>
    <w:lvl w:ilvl="3">
      <w:start w:val="1"/>
      <w:numFmt w:val="decimal"/>
      <w:lvlText w:val="%1.%2.%3.%4"/>
      <w:lvlJc w:val="left"/>
      <w:pPr>
        <w:tabs>
          <w:tab w:val="num" w:pos="3780"/>
        </w:tabs>
        <w:ind w:left="3780" w:hanging="720"/>
      </w:pPr>
      <w:rPr>
        <w:rFonts w:hint="default"/>
        <w:sz w:val="24"/>
      </w:rPr>
    </w:lvl>
    <w:lvl w:ilvl="4">
      <w:start w:val="1"/>
      <w:numFmt w:val="decimal"/>
      <w:lvlText w:val="%1.%2.%3.%4.%5"/>
      <w:lvlJc w:val="left"/>
      <w:pPr>
        <w:tabs>
          <w:tab w:val="num" w:pos="5160"/>
        </w:tabs>
        <w:ind w:left="5160" w:hanging="1080"/>
      </w:pPr>
      <w:rPr>
        <w:rFonts w:hint="default"/>
        <w:sz w:val="24"/>
      </w:rPr>
    </w:lvl>
    <w:lvl w:ilvl="5">
      <w:start w:val="1"/>
      <w:numFmt w:val="decimal"/>
      <w:lvlText w:val="%1.%2.%3.%4.%5.%6"/>
      <w:lvlJc w:val="left"/>
      <w:pPr>
        <w:tabs>
          <w:tab w:val="num" w:pos="6180"/>
        </w:tabs>
        <w:ind w:left="6180" w:hanging="1080"/>
      </w:pPr>
      <w:rPr>
        <w:rFonts w:hint="default"/>
        <w:sz w:val="24"/>
      </w:rPr>
    </w:lvl>
    <w:lvl w:ilvl="6">
      <w:start w:val="1"/>
      <w:numFmt w:val="decimal"/>
      <w:lvlText w:val="%1.%2.%3.%4.%5.%6.%7"/>
      <w:lvlJc w:val="left"/>
      <w:pPr>
        <w:tabs>
          <w:tab w:val="num" w:pos="7560"/>
        </w:tabs>
        <w:ind w:left="7560" w:hanging="1440"/>
      </w:pPr>
      <w:rPr>
        <w:rFonts w:hint="default"/>
        <w:sz w:val="24"/>
      </w:rPr>
    </w:lvl>
    <w:lvl w:ilvl="7">
      <w:start w:val="1"/>
      <w:numFmt w:val="decimal"/>
      <w:lvlText w:val="%1.%2.%3.%4.%5.%6.%7.%8"/>
      <w:lvlJc w:val="left"/>
      <w:pPr>
        <w:tabs>
          <w:tab w:val="num" w:pos="8940"/>
        </w:tabs>
        <w:ind w:left="8940" w:hanging="1800"/>
      </w:pPr>
      <w:rPr>
        <w:rFonts w:hint="default"/>
        <w:sz w:val="24"/>
      </w:rPr>
    </w:lvl>
    <w:lvl w:ilvl="8">
      <w:start w:val="1"/>
      <w:numFmt w:val="decimal"/>
      <w:lvlText w:val="%1.%2.%3.%4.%5.%6.%7.%8.%9"/>
      <w:lvlJc w:val="left"/>
      <w:pPr>
        <w:tabs>
          <w:tab w:val="num" w:pos="9960"/>
        </w:tabs>
        <w:ind w:left="9960" w:hanging="1800"/>
      </w:pPr>
      <w:rPr>
        <w:rFonts w:hint="default"/>
        <w:sz w:val="24"/>
      </w:rPr>
    </w:lvl>
  </w:abstractNum>
  <w:abstractNum w:abstractNumId="12" w15:restartNumberingAfterBreak="0">
    <w:nsid w:val="3FD7670D"/>
    <w:multiLevelType w:val="multilevel"/>
    <w:tmpl w:val="7512C934"/>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641"/>
        </w:tabs>
        <w:ind w:left="641" w:hanging="360"/>
      </w:pPr>
      <w:rPr>
        <w:rFonts w:hint="default"/>
      </w:rPr>
    </w:lvl>
    <w:lvl w:ilvl="2">
      <w:start w:val="1"/>
      <w:numFmt w:val="decimal"/>
      <w:lvlText w:val="%1.%2.%3"/>
      <w:lvlJc w:val="left"/>
      <w:pPr>
        <w:tabs>
          <w:tab w:val="num" w:pos="1282"/>
        </w:tabs>
        <w:ind w:left="1282" w:hanging="720"/>
      </w:pPr>
      <w:rPr>
        <w:rFonts w:hint="default"/>
      </w:rPr>
    </w:lvl>
    <w:lvl w:ilvl="3">
      <w:start w:val="1"/>
      <w:numFmt w:val="decimal"/>
      <w:lvlText w:val="%1.%2.%3.%4"/>
      <w:lvlJc w:val="left"/>
      <w:pPr>
        <w:tabs>
          <w:tab w:val="num" w:pos="1923"/>
        </w:tabs>
        <w:ind w:left="1923" w:hanging="1080"/>
      </w:pPr>
      <w:rPr>
        <w:rFonts w:hint="default"/>
      </w:rPr>
    </w:lvl>
    <w:lvl w:ilvl="4">
      <w:start w:val="1"/>
      <w:numFmt w:val="decimal"/>
      <w:lvlText w:val="%1.%2.%3.%4.%5"/>
      <w:lvlJc w:val="left"/>
      <w:pPr>
        <w:tabs>
          <w:tab w:val="num" w:pos="2204"/>
        </w:tabs>
        <w:ind w:left="2204" w:hanging="1080"/>
      </w:pPr>
      <w:rPr>
        <w:rFonts w:hint="default"/>
      </w:rPr>
    </w:lvl>
    <w:lvl w:ilvl="5">
      <w:start w:val="1"/>
      <w:numFmt w:val="decimal"/>
      <w:lvlText w:val="%1.%2.%3.%4.%5.%6"/>
      <w:lvlJc w:val="left"/>
      <w:pPr>
        <w:tabs>
          <w:tab w:val="num" w:pos="2845"/>
        </w:tabs>
        <w:ind w:left="2845" w:hanging="1440"/>
      </w:pPr>
      <w:rPr>
        <w:rFonts w:hint="default"/>
      </w:rPr>
    </w:lvl>
    <w:lvl w:ilvl="6">
      <w:start w:val="1"/>
      <w:numFmt w:val="decimal"/>
      <w:lvlText w:val="%1.%2.%3.%4.%5.%6.%7"/>
      <w:lvlJc w:val="left"/>
      <w:pPr>
        <w:tabs>
          <w:tab w:val="num" w:pos="3126"/>
        </w:tabs>
        <w:ind w:left="3126" w:hanging="1440"/>
      </w:pPr>
      <w:rPr>
        <w:rFonts w:hint="default"/>
      </w:rPr>
    </w:lvl>
    <w:lvl w:ilvl="7">
      <w:start w:val="1"/>
      <w:numFmt w:val="decimal"/>
      <w:lvlText w:val="%1.%2.%3.%4.%5.%6.%7.%8"/>
      <w:lvlJc w:val="left"/>
      <w:pPr>
        <w:tabs>
          <w:tab w:val="num" w:pos="3767"/>
        </w:tabs>
        <w:ind w:left="3767" w:hanging="1800"/>
      </w:pPr>
      <w:rPr>
        <w:rFonts w:hint="default"/>
      </w:rPr>
    </w:lvl>
    <w:lvl w:ilvl="8">
      <w:start w:val="1"/>
      <w:numFmt w:val="decimal"/>
      <w:lvlText w:val="%1.%2.%3.%4.%5.%6.%7.%8.%9"/>
      <w:lvlJc w:val="left"/>
      <w:pPr>
        <w:tabs>
          <w:tab w:val="num" w:pos="4408"/>
        </w:tabs>
        <w:ind w:left="4408" w:hanging="2160"/>
      </w:pPr>
      <w:rPr>
        <w:rFonts w:hint="default"/>
      </w:rPr>
    </w:lvl>
  </w:abstractNum>
  <w:abstractNum w:abstractNumId="13" w15:restartNumberingAfterBreak="0">
    <w:nsid w:val="4B6E045A"/>
    <w:multiLevelType w:val="multilevel"/>
    <w:tmpl w:val="5428102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380"/>
        </w:tabs>
        <w:ind w:left="1380" w:hanging="360"/>
      </w:pPr>
      <w:rPr>
        <w:rFonts w:hint="default"/>
      </w:rPr>
    </w:lvl>
    <w:lvl w:ilvl="2">
      <w:start w:val="1"/>
      <w:numFmt w:val="decimal"/>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540"/>
        </w:tabs>
        <w:ind w:left="6540" w:hanging="144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940"/>
        </w:tabs>
        <w:ind w:left="8940" w:hanging="1800"/>
      </w:pPr>
      <w:rPr>
        <w:rFonts w:hint="default"/>
      </w:rPr>
    </w:lvl>
    <w:lvl w:ilvl="8">
      <w:start w:val="1"/>
      <w:numFmt w:val="decimal"/>
      <w:lvlText w:val="%1.%2.%3.%4.%5.%6.%7.%8.%9"/>
      <w:lvlJc w:val="left"/>
      <w:pPr>
        <w:tabs>
          <w:tab w:val="num" w:pos="9960"/>
        </w:tabs>
        <w:ind w:left="9960" w:hanging="1800"/>
      </w:pPr>
      <w:rPr>
        <w:rFonts w:hint="default"/>
      </w:rPr>
    </w:lvl>
  </w:abstractNum>
  <w:abstractNum w:abstractNumId="14" w15:restartNumberingAfterBreak="0">
    <w:nsid w:val="4B786E43"/>
    <w:multiLevelType w:val="hybridMultilevel"/>
    <w:tmpl w:val="99B40A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EC51888"/>
    <w:multiLevelType w:val="multilevel"/>
    <w:tmpl w:val="935CB85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501615C7"/>
    <w:multiLevelType w:val="multilevel"/>
    <w:tmpl w:val="6938F028"/>
    <w:lvl w:ilvl="0">
      <w:start w:val="11"/>
      <w:numFmt w:val="decimal"/>
      <w:lvlText w:val="%1."/>
      <w:lvlJc w:val="left"/>
      <w:pPr>
        <w:tabs>
          <w:tab w:val="num" w:pos="480"/>
        </w:tabs>
        <w:ind w:left="480" w:hanging="480"/>
      </w:pPr>
      <w:rPr>
        <w:rFonts w:hint="default"/>
      </w:rPr>
    </w:lvl>
    <w:lvl w:ilvl="1">
      <w:start w:val="2"/>
      <w:numFmt w:val="decimal"/>
      <w:lvlText w:val="%1.%2."/>
      <w:lvlJc w:val="left"/>
      <w:pPr>
        <w:tabs>
          <w:tab w:val="num" w:pos="877"/>
        </w:tabs>
        <w:ind w:left="877" w:hanging="480"/>
      </w:pPr>
      <w:rPr>
        <w:rFonts w:hint="default"/>
      </w:rPr>
    </w:lvl>
    <w:lvl w:ilvl="2">
      <w:start w:val="1"/>
      <w:numFmt w:val="decimal"/>
      <w:lvlText w:val="%1.%2.%3."/>
      <w:lvlJc w:val="left"/>
      <w:pPr>
        <w:tabs>
          <w:tab w:val="num" w:pos="1514"/>
        </w:tabs>
        <w:ind w:left="1514" w:hanging="720"/>
      </w:pPr>
      <w:rPr>
        <w:rFonts w:hint="default"/>
      </w:rPr>
    </w:lvl>
    <w:lvl w:ilvl="3">
      <w:start w:val="1"/>
      <w:numFmt w:val="decimal"/>
      <w:lvlText w:val="%1.%2.%3.%4."/>
      <w:lvlJc w:val="left"/>
      <w:pPr>
        <w:tabs>
          <w:tab w:val="num" w:pos="1911"/>
        </w:tabs>
        <w:ind w:left="1911" w:hanging="720"/>
      </w:pPr>
      <w:rPr>
        <w:rFonts w:hint="default"/>
      </w:rPr>
    </w:lvl>
    <w:lvl w:ilvl="4">
      <w:start w:val="1"/>
      <w:numFmt w:val="decimal"/>
      <w:lvlText w:val="%1.%2.%3.%4.%5."/>
      <w:lvlJc w:val="left"/>
      <w:pPr>
        <w:tabs>
          <w:tab w:val="num" w:pos="2668"/>
        </w:tabs>
        <w:ind w:left="2668" w:hanging="1080"/>
      </w:pPr>
      <w:rPr>
        <w:rFonts w:hint="default"/>
      </w:rPr>
    </w:lvl>
    <w:lvl w:ilvl="5">
      <w:start w:val="1"/>
      <w:numFmt w:val="decimal"/>
      <w:lvlText w:val="%1.%2.%3.%4.%5.%6."/>
      <w:lvlJc w:val="left"/>
      <w:pPr>
        <w:tabs>
          <w:tab w:val="num" w:pos="3065"/>
        </w:tabs>
        <w:ind w:left="3065" w:hanging="1080"/>
      </w:pPr>
      <w:rPr>
        <w:rFonts w:hint="default"/>
      </w:rPr>
    </w:lvl>
    <w:lvl w:ilvl="6">
      <w:start w:val="1"/>
      <w:numFmt w:val="decimal"/>
      <w:lvlText w:val="%1.%2.%3.%4.%5.%6.%7."/>
      <w:lvlJc w:val="left"/>
      <w:pPr>
        <w:tabs>
          <w:tab w:val="num" w:pos="3822"/>
        </w:tabs>
        <w:ind w:left="3822" w:hanging="1440"/>
      </w:pPr>
      <w:rPr>
        <w:rFonts w:hint="default"/>
      </w:rPr>
    </w:lvl>
    <w:lvl w:ilvl="7">
      <w:start w:val="1"/>
      <w:numFmt w:val="decimal"/>
      <w:lvlText w:val="%1.%2.%3.%4.%5.%6.%7.%8."/>
      <w:lvlJc w:val="left"/>
      <w:pPr>
        <w:tabs>
          <w:tab w:val="num" w:pos="4219"/>
        </w:tabs>
        <w:ind w:left="4219" w:hanging="1440"/>
      </w:pPr>
      <w:rPr>
        <w:rFonts w:hint="default"/>
      </w:rPr>
    </w:lvl>
    <w:lvl w:ilvl="8">
      <w:start w:val="1"/>
      <w:numFmt w:val="decimal"/>
      <w:lvlText w:val="%1.%2.%3.%4.%5.%6.%7.%8.%9."/>
      <w:lvlJc w:val="left"/>
      <w:pPr>
        <w:tabs>
          <w:tab w:val="num" w:pos="4976"/>
        </w:tabs>
        <w:ind w:left="4976" w:hanging="1800"/>
      </w:pPr>
      <w:rPr>
        <w:rFonts w:hint="default"/>
      </w:rPr>
    </w:lvl>
  </w:abstractNum>
  <w:abstractNum w:abstractNumId="17" w15:restartNumberingAfterBreak="0">
    <w:nsid w:val="507B3313"/>
    <w:multiLevelType w:val="multilevel"/>
    <w:tmpl w:val="60562382"/>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ascii="David" w:hAnsi="David" w:cs="David" w:hint="default"/>
        <w:b w:val="0"/>
        <w:bCs w:val="0"/>
        <w:lang w:val="en-US"/>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2F54803"/>
    <w:multiLevelType w:val="multilevel"/>
    <w:tmpl w:val="A202D21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92C32DA"/>
    <w:multiLevelType w:val="multilevel"/>
    <w:tmpl w:val="1738385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380"/>
        </w:tabs>
        <w:ind w:left="1380" w:hanging="360"/>
      </w:pPr>
      <w:rPr>
        <w:rFonts w:hint="default"/>
      </w:rPr>
    </w:lvl>
    <w:lvl w:ilvl="2">
      <w:start w:val="1"/>
      <w:numFmt w:val="decimal"/>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540"/>
        </w:tabs>
        <w:ind w:left="6540" w:hanging="144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940"/>
        </w:tabs>
        <w:ind w:left="8940" w:hanging="1800"/>
      </w:pPr>
      <w:rPr>
        <w:rFonts w:hint="default"/>
      </w:rPr>
    </w:lvl>
    <w:lvl w:ilvl="8">
      <w:start w:val="1"/>
      <w:numFmt w:val="decimal"/>
      <w:lvlText w:val="%1.%2.%3.%4.%5.%6.%7.%8.%9"/>
      <w:lvlJc w:val="left"/>
      <w:pPr>
        <w:tabs>
          <w:tab w:val="num" w:pos="9960"/>
        </w:tabs>
        <w:ind w:left="9960" w:hanging="1800"/>
      </w:pPr>
      <w:rPr>
        <w:rFonts w:hint="default"/>
      </w:rPr>
    </w:lvl>
  </w:abstractNum>
  <w:abstractNum w:abstractNumId="20" w15:restartNumberingAfterBreak="0">
    <w:nsid w:val="5B0D3BFC"/>
    <w:multiLevelType w:val="multilevel"/>
    <w:tmpl w:val="DF961CD4"/>
    <w:lvl w:ilvl="0">
      <w:start w:val="3"/>
      <w:numFmt w:val="decimal"/>
      <w:lvlText w:val="%1"/>
      <w:lvlJc w:val="left"/>
      <w:pPr>
        <w:tabs>
          <w:tab w:val="num" w:pos="360"/>
        </w:tabs>
        <w:ind w:left="360" w:hanging="360"/>
      </w:pPr>
      <w:rPr>
        <w:rFonts w:hint="default"/>
        <w:b/>
        <w:sz w:val="24"/>
      </w:rPr>
    </w:lvl>
    <w:lvl w:ilvl="1">
      <w:start w:val="2"/>
      <w:numFmt w:val="decimal"/>
      <w:lvlText w:val="%1.%2"/>
      <w:lvlJc w:val="left"/>
      <w:pPr>
        <w:tabs>
          <w:tab w:val="num" w:pos="1800"/>
        </w:tabs>
        <w:ind w:left="1800" w:hanging="360"/>
      </w:pPr>
      <w:rPr>
        <w:rFonts w:hint="default"/>
        <w:b/>
        <w:sz w:val="24"/>
      </w:rPr>
    </w:lvl>
    <w:lvl w:ilvl="2">
      <w:start w:val="1"/>
      <w:numFmt w:val="decimal"/>
      <w:lvlText w:val="%1.%2.%3"/>
      <w:lvlJc w:val="left"/>
      <w:pPr>
        <w:tabs>
          <w:tab w:val="num" w:pos="3600"/>
        </w:tabs>
        <w:ind w:left="3600" w:hanging="720"/>
      </w:pPr>
      <w:rPr>
        <w:rFonts w:hint="default"/>
        <w:b/>
        <w:sz w:val="24"/>
      </w:rPr>
    </w:lvl>
    <w:lvl w:ilvl="3">
      <w:start w:val="1"/>
      <w:numFmt w:val="decimal"/>
      <w:lvlText w:val="%1.%2.%3.%4"/>
      <w:lvlJc w:val="left"/>
      <w:pPr>
        <w:tabs>
          <w:tab w:val="num" w:pos="5040"/>
        </w:tabs>
        <w:ind w:left="5040" w:hanging="720"/>
      </w:pPr>
      <w:rPr>
        <w:rFonts w:hint="default"/>
        <w:b/>
        <w:sz w:val="24"/>
      </w:rPr>
    </w:lvl>
    <w:lvl w:ilvl="4">
      <w:start w:val="1"/>
      <w:numFmt w:val="decimal"/>
      <w:lvlText w:val="%1.%2.%3.%4.%5"/>
      <w:lvlJc w:val="left"/>
      <w:pPr>
        <w:tabs>
          <w:tab w:val="num" w:pos="6840"/>
        </w:tabs>
        <w:ind w:left="6840" w:hanging="1080"/>
      </w:pPr>
      <w:rPr>
        <w:rFonts w:hint="default"/>
        <w:b/>
        <w:sz w:val="24"/>
      </w:rPr>
    </w:lvl>
    <w:lvl w:ilvl="5">
      <w:start w:val="1"/>
      <w:numFmt w:val="decimal"/>
      <w:lvlText w:val="%1.%2.%3.%4.%5.%6"/>
      <w:lvlJc w:val="left"/>
      <w:pPr>
        <w:tabs>
          <w:tab w:val="num" w:pos="8280"/>
        </w:tabs>
        <w:ind w:left="8280" w:hanging="1080"/>
      </w:pPr>
      <w:rPr>
        <w:rFonts w:hint="default"/>
        <w:b/>
        <w:sz w:val="24"/>
      </w:rPr>
    </w:lvl>
    <w:lvl w:ilvl="6">
      <w:start w:val="1"/>
      <w:numFmt w:val="decimal"/>
      <w:lvlText w:val="%1.%2.%3.%4.%5.%6.%7"/>
      <w:lvlJc w:val="left"/>
      <w:pPr>
        <w:tabs>
          <w:tab w:val="num" w:pos="10080"/>
        </w:tabs>
        <w:ind w:left="10080" w:hanging="1440"/>
      </w:pPr>
      <w:rPr>
        <w:rFonts w:hint="default"/>
        <w:b/>
        <w:sz w:val="24"/>
      </w:rPr>
    </w:lvl>
    <w:lvl w:ilvl="7">
      <w:start w:val="1"/>
      <w:numFmt w:val="decimal"/>
      <w:lvlText w:val="%1.%2.%3.%4.%5.%6.%7.%8"/>
      <w:lvlJc w:val="left"/>
      <w:pPr>
        <w:tabs>
          <w:tab w:val="num" w:pos="11880"/>
        </w:tabs>
        <w:ind w:left="11880" w:hanging="1800"/>
      </w:pPr>
      <w:rPr>
        <w:rFonts w:hint="default"/>
        <w:b/>
        <w:sz w:val="24"/>
      </w:rPr>
    </w:lvl>
    <w:lvl w:ilvl="8">
      <w:start w:val="1"/>
      <w:numFmt w:val="decimal"/>
      <w:lvlText w:val="%1.%2.%3.%4.%5.%6.%7.%8.%9"/>
      <w:lvlJc w:val="left"/>
      <w:pPr>
        <w:tabs>
          <w:tab w:val="num" w:pos="13320"/>
        </w:tabs>
        <w:ind w:left="13320" w:hanging="1800"/>
      </w:pPr>
      <w:rPr>
        <w:rFonts w:hint="default"/>
        <w:b/>
        <w:sz w:val="24"/>
      </w:rPr>
    </w:lvl>
  </w:abstractNum>
  <w:abstractNum w:abstractNumId="21" w15:restartNumberingAfterBreak="0">
    <w:nsid w:val="62837D5F"/>
    <w:multiLevelType w:val="hybridMultilevel"/>
    <w:tmpl w:val="0B48267C"/>
    <w:lvl w:ilvl="0" w:tplc="BE9CDA4A">
      <w:start w:val="1"/>
      <w:numFmt w:val="decimal"/>
      <w:lvlText w:val="(%1)"/>
      <w:lvlJc w:val="left"/>
      <w:pPr>
        <w:ind w:left="2662" w:hanging="360"/>
      </w:pPr>
      <w:rPr>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6BF0A3C"/>
    <w:multiLevelType w:val="hybridMultilevel"/>
    <w:tmpl w:val="22601898"/>
    <w:lvl w:ilvl="0" w:tplc="9EA47364">
      <w:start w:val="1"/>
      <w:numFmt w:val="decimal"/>
      <w:lvlText w:val="%1."/>
      <w:lvlJc w:val="left"/>
      <w:pPr>
        <w:tabs>
          <w:tab w:val="num" w:pos="757"/>
        </w:tabs>
        <w:ind w:left="757" w:hanging="360"/>
      </w:pPr>
      <w:rPr>
        <w:rFonts w:hint="default"/>
        <w:b w:val="0"/>
        <w:u w:val="none"/>
      </w:rPr>
    </w:lvl>
    <w:lvl w:ilvl="1" w:tplc="04090019">
      <w:start w:val="1"/>
      <w:numFmt w:val="lowerLetter"/>
      <w:lvlText w:val="%2."/>
      <w:lvlJc w:val="left"/>
      <w:pPr>
        <w:tabs>
          <w:tab w:val="num" w:pos="1477"/>
        </w:tabs>
        <w:ind w:left="1477" w:hanging="360"/>
      </w:pPr>
    </w:lvl>
    <w:lvl w:ilvl="2" w:tplc="0409001B" w:tentative="1">
      <w:start w:val="1"/>
      <w:numFmt w:val="lowerRoman"/>
      <w:lvlText w:val="%3."/>
      <w:lvlJc w:val="right"/>
      <w:pPr>
        <w:tabs>
          <w:tab w:val="num" w:pos="2197"/>
        </w:tabs>
        <w:ind w:left="2197" w:hanging="180"/>
      </w:pPr>
    </w:lvl>
    <w:lvl w:ilvl="3" w:tplc="0409000F" w:tentative="1">
      <w:start w:val="1"/>
      <w:numFmt w:val="decimal"/>
      <w:lvlText w:val="%4."/>
      <w:lvlJc w:val="left"/>
      <w:pPr>
        <w:tabs>
          <w:tab w:val="num" w:pos="2917"/>
        </w:tabs>
        <w:ind w:left="2917" w:hanging="360"/>
      </w:pPr>
    </w:lvl>
    <w:lvl w:ilvl="4" w:tplc="04090019" w:tentative="1">
      <w:start w:val="1"/>
      <w:numFmt w:val="lowerLetter"/>
      <w:lvlText w:val="%5."/>
      <w:lvlJc w:val="left"/>
      <w:pPr>
        <w:tabs>
          <w:tab w:val="num" w:pos="3637"/>
        </w:tabs>
        <w:ind w:left="3637" w:hanging="360"/>
      </w:pPr>
    </w:lvl>
    <w:lvl w:ilvl="5" w:tplc="0409001B" w:tentative="1">
      <w:start w:val="1"/>
      <w:numFmt w:val="lowerRoman"/>
      <w:lvlText w:val="%6."/>
      <w:lvlJc w:val="right"/>
      <w:pPr>
        <w:tabs>
          <w:tab w:val="num" w:pos="4357"/>
        </w:tabs>
        <w:ind w:left="4357" w:hanging="180"/>
      </w:pPr>
    </w:lvl>
    <w:lvl w:ilvl="6" w:tplc="0409000F" w:tentative="1">
      <w:start w:val="1"/>
      <w:numFmt w:val="decimal"/>
      <w:lvlText w:val="%7."/>
      <w:lvlJc w:val="left"/>
      <w:pPr>
        <w:tabs>
          <w:tab w:val="num" w:pos="5077"/>
        </w:tabs>
        <w:ind w:left="5077" w:hanging="360"/>
      </w:pPr>
    </w:lvl>
    <w:lvl w:ilvl="7" w:tplc="04090019" w:tentative="1">
      <w:start w:val="1"/>
      <w:numFmt w:val="lowerLetter"/>
      <w:lvlText w:val="%8."/>
      <w:lvlJc w:val="left"/>
      <w:pPr>
        <w:tabs>
          <w:tab w:val="num" w:pos="5797"/>
        </w:tabs>
        <w:ind w:left="5797" w:hanging="360"/>
      </w:pPr>
    </w:lvl>
    <w:lvl w:ilvl="8" w:tplc="0409001B" w:tentative="1">
      <w:start w:val="1"/>
      <w:numFmt w:val="lowerRoman"/>
      <w:lvlText w:val="%9."/>
      <w:lvlJc w:val="right"/>
      <w:pPr>
        <w:tabs>
          <w:tab w:val="num" w:pos="6517"/>
        </w:tabs>
        <w:ind w:left="6517" w:hanging="180"/>
      </w:pPr>
    </w:lvl>
  </w:abstractNum>
  <w:abstractNum w:abstractNumId="23" w15:restartNumberingAfterBreak="0">
    <w:nsid w:val="75CB4B14"/>
    <w:multiLevelType w:val="hybridMultilevel"/>
    <w:tmpl w:val="AA62E0F4"/>
    <w:lvl w:ilvl="0" w:tplc="A8288BCC">
      <w:start w:val="1"/>
      <w:numFmt w:val="decimal"/>
      <w:lvlText w:val="%1)"/>
      <w:lvlJc w:val="left"/>
      <w:pPr>
        <w:tabs>
          <w:tab w:val="num" w:pos="1154"/>
        </w:tabs>
        <w:ind w:left="1154" w:hanging="360"/>
      </w:pPr>
      <w:rPr>
        <w:rFonts w:hint="default"/>
      </w:rPr>
    </w:lvl>
    <w:lvl w:ilvl="1" w:tplc="04090019" w:tentative="1">
      <w:start w:val="1"/>
      <w:numFmt w:val="lowerLetter"/>
      <w:lvlText w:val="%2."/>
      <w:lvlJc w:val="left"/>
      <w:pPr>
        <w:tabs>
          <w:tab w:val="num" w:pos="1874"/>
        </w:tabs>
        <w:ind w:left="1874" w:hanging="360"/>
      </w:pPr>
    </w:lvl>
    <w:lvl w:ilvl="2" w:tplc="0409001B">
      <w:start w:val="1"/>
      <w:numFmt w:val="lowerRoman"/>
      <w:lvlText w:val="%3."/>
      <w:lvlJc w:val="right"/>
      <w:pPr>
        <w:tabs>
          <w:tab w:val="num" w:pos="2594"/>
        </w:tabs>
        <w:ind w:left="2594" w:hanging="180"/>
      </w:pPr>
    </w:lvl>
    <w:lvl w:ilvl="3" w:tplc="0409000F" w:tentative="1">
      <w:start w:val="1"/>
      <w:numFmt w:val="decimal"/>
      <w:lvlText w:val="%4."/>
      <w:lvlJc w:val="left"/>
      <w:pPr>
        <w:tabs>
          <w:tab w:val="num" w:pos="3314"/>
        </w:tabs>
        <w:ind w:left="3314" w:hanging="360"/>
      </w:pPr>
    </w:lvl>
    <w:lvl w:ilvl="4" w:tplc="04090019" w:tentative="1">
      <w:start w:val="1"/>
      <w:numFmt w:val="lowerLetter"/>
      <w:lvlText w:val="%5."/>
      <w:lvlJc w:val="left"/>
      <w:pPr>
        <w:tabs>
          <w:tab w:val="num" w:pos="4034"/>
        </w:tabs>
        <w:ind w:left="4034" w:hanging="360"/>
      </w:pPr>
    </w:lvl>
    <w:lvl w:ilvl="5" w:tplc="0409001B" w:tentative="1">
      <w:start w:val="1"/>
      <w:numFmt w:val="lowerRoman"/>
      <w:lvlText w:val="%6."/>
      <w:lvlJc w:val="right"/>
      <w:pPr>
        <w:tabs>
          <w:tab w:val="num" w:pos="4754"/>
        </w:tabs>
        <w:ind w:left="4754" w:hanging="180"/>
      </w:pPr>
    </w:lvl>
    <w:lvl w:ilvl="6" w:tplc="0409000F" w:tentative="1">
      <w:start w:val="1"/>
      <w:numFmt w:val="decimal"/>
      <w:lvlText w:val="%7."/>
      <w:lvlJc w:val="left"/>
      <w:pPr>
        <w:tabs>
          <w:tab w:val="num" w:pos="5474"/>
        </w:tabs>
        <w:ind w:left="5474" w:hanging="360"/>
      </w:pPr>
    </w:lvl>
    <w:lvl w:ilvl="7" w:tplc="04090019" w:tentative="1">
      <w:start w:val="1"/>
      <w:numFmt w:val="lowerLetter"/>
      <w:lvlText w:val="%8."/>
      <w:lvlJc w:val="left"/>
      <w:pPr>
        <w:tabs>
          <w:tab w:val="num" w:pos="6194"/>
        </w:tabs>
        <w:ind w:left="6194" w:hanging="360"/>
      </w:pPr>
    </w:lvl>
    <w:lvl w:ilvl="8" w:tplc="0409001B" w:tentative="1">
      <w:start w:val="1"/>
      <w:numFmt w:val="lowerRoman"/>
      <w:lvlText w:val="%9."/>
      <w:lvlJc w:val="right"/>
      <w:pPr>
        <w:tabs>
          <w:tab w:val="num" w:pos="6914"/>
        </w:tabs>
        <w:ind w:left="6914" w:hanging="180"/>
      </w:pPr>
    </w:lvl>
  </w:abstractNum>
  <w:abstractNum w:abstractNumId="24" w15:restartNumberingAfterBreak="0">
    <w:nsid w:val="7EA96AB3"/>
    <w:multiLevelType w:val="multilevel"/>
    <w:tmpl w:val="3C12FA22"/>
    <w:lvl w:ilvl="0">
      <w:start w:val="11"/>
      <w:numFmt w:val="decimal"/>
      <w:lvlText w:val="%1."/>
      <w:lvlJc w:val="left"/>
      <w:pPr>
        <w:tabs>
          <w:tab w:val="num" w:pos="2947"/>
        </w:tabs>
        <w:ind w:left="2947" w:hanging="2550"/>
      </w:pPr>
      <w:rPr>
        <w:rFonts w:hint="default"/>
      </w:rPr>
    </w:lvl>
    <w:lvl w:ilvl="1">
      <w:start w:val="1"/>
      <w:numFmt w:val="decimal"/>
      <w:isLgl/>
      <w:lvlText w:val="%1.%2"/>
      <w:lvlJc w:val="left"/>
      <w:pPr>
        <w:tabs>
          <w:tab w:val="num" w:pos="817"/>
        </w:tabs>
        <w:ind w:left="817" w:hanging="420"/>
      </w:pPr>
      <w:rPr>
        <w:rFonts w:hint="default"/>
      </w:rPr>
    </w:lvl>
    <w:lvl w:ilvl="2">
      <w:start w:val="1"/>
      <w:numFmt w:val="decimal"/>
      <w:isLgl/>
      <w:lvlText w:val="%1.%2.%3"/>
      <w:lvlJc w:val="left"/>
      <w:pPr>
        <w:tabs>
          <w:tab w:val="num" w:pos="1117"/>
        </w:tabs>
        <w:ind w:left="1117" w:hanging="720"/>
      </w:pPr>
      <w:rPr>
        <w:rFonts w:hint="default"/>
      </w:rPr>
    </w:lvl>
    <w:lvl w:ilvl="3">
      <w:start w:val="1"/>
      <w:numFmt w:val="decimal"/>
      <w:isLgl/>
      <w:lvlText w:val="%1.%2.%3.%4"/>
      <w:lvlJc w:val="left"/>
      <w:pPr>
        <w:tabs>
          <w:tab w:val="num" w:pos="1117"/>
        </w:tabs>
        <w:ind w:left="1117" w:hanging="720"/>
      </w:pPr>
      <w:rPr>
        <w:rFonts w:hint="default"/>
      </w:rPr>
    </w:lvl>
    <w:lvl w:ilvl="4">
      <w:start w:val="1"/>
      <w:numFmt w:val="decimal"/>
      <w:isLgl/>
      <w:lvlText w:val="%1.%2.%3.%4.%5"/>
      <w:lvlJc w:val="left"/>
      <w:pPr>
        <w:tabs>
          <w:tab w:val="num" w:pos="1477"/>
        </w:tabs>
        <w:ind w:left="1477" w:hanging="1080"/>
      </w:pPr>
      <w:rPr>
        <w:rFonts w:hint="default"/>
      </w:rPr>
    </w:lvl>
    <w:lvl w:ilvl="5">
      <w:start w:val="1"/>
      <w:numFmt w:val="decimal"/>
      <w:isLgl/>
      <w:lvlText w:val="%1.%2.%3.%4.%5.%6"/>
      <w:lvlJc w:val="left"/>
      <w:pPr>
        <w:tabs>
          <w:tab w:val="num" w:pos="1477"/>
        </w:tabs>
        <w:ind w:left="1477" w:hanging="1080"/>
      </w:pPr>
      <w:rPr>
        <w:rFonts w:hint="default"/>
      </w:rPr>
    </w:lvl>
    <w:lvl w:ilvl="6">
      <w:start w:val="1"/>
      <w:numFmt w:val="decimal"/>
      <w:isLgl/>
      <w:lvlText w:val="%1.%2.%3.%4.%5.%6.%7"/>
      <w:lvlJc w:val="left"/>
      <w:pPr>
        <w:tabs>
          <w:tab w:val="num" w:pos="1837"/>
        </w:tabs>
        <w:ind w:left="1837" w:hanging="1440"/>
      </w:pPr>
      <w:rPr>
        <w:rFonts w:hint="default"/>
      </w:rPr>
    </w:lvl>
    <w:lvl w:ilvl="7">
      <w:start w:val="1"/>
      <w:numFmt w:val="decimal"/>
      <w:isLgl/>
      <w:lvlText w:val="%1.%2.%3.%4.%5.%6.%7.%8"/>
      <w:lvlJc w:val="left"/>
      <w:pPr>
        <w:tabs>
          <w:tab w:val="num" w:pos="1837"/>
        </w:tabs>
        <w:ind w:left="1837" w:hanging="1440"/>
      </w:pPr>
      <w:rPr>
        <w:rFonts w:hint="default"/>
      </w:rPr>
    </w:lvl>
    <w:lvl w:ilvl="8">
      <w:start w:val="1"/>
      <w:numFmt w:val="decimal"/>
      <w:isLgl/>
      <w:lvlText w:val="%1.%2.%3.%4.%5.%6.%7.%8.%9"/>
      <w:lvlJc w:val="left"/>
      <w:pPr>
        <w:tabs>
          <w:tab w:val="num" w:pos="2197"/>
        </w:tabs>
        <w:ind w:left="2197" w:hanging="1800"/>
      </w:pPr>
      <w:rPr>
        <w:rFonts w:hint="default"/>
      </w:rPr>
    </w:lvl>
  </w:abstractNum>
  <w:num w:numId="1">
    <w:abstractNumId w:val="18"/>
  </w:num>
  <w:num w:numId="2">
    <w:abstractNumId w:val="15"/>
  </w:num>
  <w:num w:numId="3">
    <w:abstractNumId w:val="20"/>
  </w:num>
  <w:num w:numId="4">
    <w:abstractNumId w:val="7"/>
  </w:num>
  <w:num w:numId="5">
    <w:abstractNumId w:val="4"/>
  </w:num>
  <w:num w:numId="6">
    <w:abstractNumId w:val="9"/>
  </w:num>
  <w:num w:numId="7">
    <w:abstractNumId w:val="5"/>
  </w:num>
  <w:num w:numId="8">
    <w:abstractNumId w:val="13"/>
  </w:num>
  <w:num w:numId="9">
    <w:abstractNumId w:val="19"/>
  </w:num>
  <w:num w:numId="10">
    <w:abstractNumId w:val="11"/>
  </w:num>
  <w:num w:numId="11">
    <w:abstractNumId w:val="6"/>
  </w:num>
  <w:num w:numId="12">
    <w:abstractNumId w:val="14"/>
  </w:num>
  <w:num w:numId="13">
    <w:abstractNumId w:val="10"/>
  </w:num>
  <w:num w:numId="14">
    <w:abstractNumId w:val="0"/>
  </w:num>
  <w:num w:numId="15">
    <w:abstractNumId w:val="22"/>
  </w:num>
  <w:num w:numId="16">
    <w:abstractNumId w:val="23"/>
  </w:num>
  <w:num w:numId="17">
    <w:abstractNumId w:val="8"/>
  </w:num>
  <w:num w:numId="18">
    <w:abstractNumId w:val="24"/>
  </w:num>
  <w:num w:numId="19">
    <w:abstractNumId w:val="16"/>
  </w:num>
  <w:num w:numId="20">
    <w:abstractNumId w:val="3"/>
  </w:num>
  <w:num w:numId="21">
    <w:abstractNumId w:val="12"/>
  </w:num>
  <w:num w:numId="22">
    <w:abstractNumId w:val="1"/>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A1F"/>
    <w:rsid w:val="000015E8"/>
    <w:rsid w:val="00002DB8"/>
    <w:rsid w:val="0000542C"/>
    <w:rsid w:val="00012240"/>
    <w:rsid w:val="00015A36"/>
    <w:rsid w:val="000170D7"/>
    <w:rsid w:val="000243FC"/>
    <w:rsid w:val="00033B96"/>
    <w:rsid w:val="00033D98"/>
    <w:rsid w:val="00037300"/>
    <w:rsid w:val="00037D56"/>
    <w:rsid w:val="00042342"/>
    <w:rsid w:val="00042CA8"/>
    <w:rsid w:val="00051762"/>
    <w:rsid w:val="00051C53"/>
    <w:rsid w:val="00052525"/>
    <w:rsid w:val="00055A1D"/>
    <w:rsid w:val="00056D95"/>
    <w:rsid w:val="00063EDA"/>
    <w:rsid w:val="000717F4"/>
    <w:rsid w:val="00071941"/>
    <w:rsid w:val="00080E9A"/>
    <w:rsid w:val="0008473A"/>
    <w:rsid w:val="0008707F"/>
    <w:rsid w:val="0009209F"/>
    <w:rsid w:val="0009342E"/>
    <w:rsid w:val="000938DD"/>
    <w:rsid w:val="000A0185"/>
    <w:rsid w:val="000A0B95"/>
    <w:rsid w:val="000A278A"/>
    <w:rsid w:val="000C15AE"/>
    <w:rsid w:val="000C18FD"/>
    <w:rsid w:val="000C2D93"/>
    <w:rsid w:val="000C414F"/>
    <w:rsid w:val="000C6F30"/>
    <w:rsid w:val="000D3680"/>
    <w:rsid w:val="000D5914"/>
    <w:rsid w:val="000D7A51"/>
    <w:rsid w:val="000F01E3"/>
    <w:rsid w:val="000F6A16"/>
    <w:rsid w:val="000F6DAA"/>
    <w:rsid w:val="000F7931"/>
    <w:rsid w:val="00101AFA"/>
    <w:rsid w:val="00101BBB"/>
    <w:rsid w:val="00101DD0"/>
    <w:rsid w:val="001047D4"/>
    <w:rsid w:val="00127CC9"/>
    <w:rsid w:val="001338FC"/>
    <w:rsid w:val="00134022"/>
    <w:rsid w:val="00134C1A"/>
    <w:rsid w:val="00134D01"/>
    <w:rsid w:val="00134DCD"/>
    <w:rsid w:val="00137561"/>
    <w:rsid w:val="00137EAC"/>
    <w:rsid w:val="0014094B"/>
    <w:rsid w:val="00140F75"/>
    <w:rsid w:val="0015015A"/>
    <w:rsid w:val="00151214"/>
    <w:rsid w:val="00153C3D"/>
    <w:rsid w:val="00155108"/>
    <w:rsid w:val="001605F3"/>
    <w:rsid w:val="00163A7C"/>
    <w:rsid w:val="00164C0A"/>
    <w:rsid w:val="00164E48"/>
    <w:rsid w:val="00166ED2"/>
    <w:rsid w:val="00171080"/>
    <w:rsid w:val="001740B5"/>
    <w:rsid w:val="00174209"/>
    <w:rsid w:val="00177024"/>
    <w:rsid w:val="00180D66"/>
    <w:rsid w:val="00185189"/>
    <w:rsid w:val="001871C3"/>
    <w:rsid w:val="00187F03"/>
    <w:rsid w:val="001962DE"/>
    <w:rsid w:val="001A1223"/>
    <w:rsid w:val="001A18A3"/>
    <w:rsid w:val="001B3CCE"/>
    <w:rsid w:val="001B5672"/>
    <w:rsid w:val="001C69C7"/>
    <w:rsid w:val="001D07DC"/>
    <w:rsid w:val="001F0700"/>
    <w:rsid w:val="001F6F3D"/>
    <w:rsid w:val="002047B8"/>
    <w:rsid w:val="0020795E"/>
    <w:rsid w:val="00210AEE"/>
    <w:rsid w:val="0021662E"/>
    <w:rsid w:val="00216E4E"/>
    <w:rsid w:val="00223F86"/>
    <w:rsid w:val="00225022"/>
    <w:rsid w:val="0023209C"/>
    <w:rsid w:val="002321BF"/>
    <w:rsid w:val="0023297F"/>
    <w:rsid w:val="00240C15"/>
    <w:rsid w:val="00242099"/>
    <w:rsid w:val="00246339"/>
    <w:rsid w:val="00247AAB"/>
    <w:rsid w:val="00247AD2"/>
    <w:rsid w:val="00250496"/>
    <w:rsid w:val="00250F24"/>
    <w:rsid w:val="002535A4"/>
    <w:rsid w:val="0025620B"/>
    <w:rsid w:val="002604BE"/>
    <w:rsid w:val="00262F21"/>
    <w:rsid w:val="00275C57"/>
    <w:rsid w:val="00275C90"/>
    <w:rsid w:val="002818BF"/>
    <w:rsid w:val="002844A6"/>
    <w:rsid w:val="0028704F"/>
    <w:rsid w:val="002872CA"/>
    <w:rsid w:val="00291EDD"/>
    <w:rsid w:val="00294892"/>
    <w:rsid w:val="0029489F"/>
    <w:rsid w:val="002A0144"/>
    <w:rsid w:val="002A0825"/>
    <w:rsid w:val="002A5FB6"/>
    <w:rsid w:val="002B0680"/>
    <w:rsid w:val="002B28F0"/>
    <w:rsid w:val="002B54CB"/>
    <w:rsid w:val="002B70F6"/>
    <w:rsid w:val="002C3E75"/>
    <w:rsid w:val="002C4CB6"/>
    <w:rsid w:val="002D23B9"/>
    <w:rsid w:val="002D3576"/>
    <w:rsid w:val="002E6EC7"/>
    <w:rsid w:val="002F14B0"/>
    <w:rsid w:val="002F28FB"/>
    <w:rsid w:val="002F2CA5"/>
    <w:rsid w:val="002F4C73"/>
    <w:rsid w:val="003021B6"/>
    <w:rsid w:val="00304E2F"/>
    <w:rsid w:val="0031093A"/>
    <w:rsid w:val="003119DE"/>
    <w:rsid w:val="003155F7"/>
    <w:rsid w:val="00325E42"/>
    <w:rsid w:val="00330BCC"/>
    <w:rsid w:val="00331D5E"/>
    <w:rsid w:val="0033617C"/>
    <w:rsid w:val="00340C41"/>
    <w:rsid w:val="00343D55"/>
    <w:rsid w:val="00346C1A"/>
    <w:rsid w:val="003519CC"/>
    <w:rsid w:val="00352953"/>
    <w:rsid w:val="00354051"/>
    <w:rsid w:val="0035593B"/>
    <w:rsid w:val="003643AC"/>
    <w:rsid w:val="00377F7A"/>
    <w:rsid w:val="003829C5"/>
    <w:rsid w:val="00386B49"/>
    <w:rsid w:val="00395315"/>
    <w:rsid w:val="003955F2"/>
    <w:rsid w:val="003957D5"/>
    <w:rsid w:val="003A5FE2"/>
    <w:rsid w:val="003A7D12"/>
    <w:rsid w:val="003B77ED"/>
    <w:rsid w:val="003C7A42"/>
    <w:rsid w:val="003D099B"/>
    <w:rsid w:val="003D2C24"/>
    <w:rsid w:val="003D38C4"/>
    <w:rsid w:val="003E1D0C"/>
    <w:rsid w:val="003E38DB"/>
    <w:rsid w:val="003E6925"/>
    <w:rsid w:val="003F269D"/>
    <w:rsid w:val="003F35F0"/>
    <w:rsid w:val="003F480C"/>
    <w:rsid w:val="00402BED"/>
    <w:rsid w:val="004048EC"/>
    <w:rsid w:val="00406A1B"/>
    <w:rsid w:val="0040710A"/>
    <w:rsid w:val="00407C77"/>
    <w:rsid w:val="004161C3"/>
    <w:rsid w:val="00424282"/>
    <w:rsid w:val="00425C8D"/>
    <w:rsid w:val="00432D1B"/>
    <w:rsid w:val="00435F9F"/>
    <w:rsid w:val="00440A1D"/>
    <w:rsid w:val="00444D12"/>
    <w:rsid w:val="00445DB6"/>
    <w:rsid w:val="00446025"/>
    <w:rsid w:val="00447219"/>
    <w:rsid w:val="004626B7"/>
    <w:rsid w:val="00463FD6"/>
    <w:rsid w:val="00464632"/>
    <w:rsid w:val="00464A40"/>
    <w:rsid w:val="00466E60"/>
    <w:rsid w:val="00470338"/>
    <w:rsid w:val="004710AD"/>
    <w:rsid w:val="00472D02"/>
    <w:rsid w:val="004773D1"/>
    <w:rsid w:val="00484EC0"/>
    <w:rsid w:val="00486767"/>
    <w:rsid w:val="004874B2"/>
    <w:rsid w:val="00491C36"/>
    <w:rsid w:val="0049706E"/>
    <w:rsid w:val="004A37F6"/>
    <w:rsid w:val="004A38C8"/>
    <w:rsid w:val="004A3CD1"/>
    <w:rsid w:val="004C075C"/>
    <w:rsid w:val="004C14F1"/>
    <w:rsid w:val="004D49D2"/>
    <w:rsid w:val="004D54FA"/>
    <w:rsid w:val="004D5685"/>
    <w:rsid w:val="004D7F38"/>
    <w:rsid w:val="004E00EA"/>
    <w:rsid w:val="004E0996"/>
    <w:rsid w:val="004E1341"/>
    <w:rsid w:val="004E3640"/>
    <w:rsid w:val="004F0CF9"/>
    <w:rsid w:val="004F0E61"/>
    <w:rsid w:val="004F757C"/>
    <w:rsid w:val="00500FC6"/>
    <w:rsid w:val="005011D8"/>
    <w:rsid w:val="005012B7"/>
    <w:rsid w:val="0050213C"/>
    <w:rsid w:val="00506D2A"/>
    <w:rsid w:val="00514F62"/>
    <w:rsid w:val="0052329F"/>
    <w:rsid w:val="00525850"/>
    <w:rsid w:val="0052765C"/>
    <w:rsid w:val="005303BD"/>
    <w:rsid w:val="00531098"/>
    <w:rsid w:val="0053236E"/>
    <w:rsid w:val="00533C95"/>
    <w:rsid w:val="00535D0C"/>
    <w:rsid w:val="00536467"/>
    <w:rsid w:val="005416CB"/>
    <w:rsid w:val="0054666F"/>
    <w:rsid w:val="00547311"/>
    <w:rsid w:val="0055228A"/>
    <w:rsid w:val="00556E5E"/>
    <w:rsid w:val="0056355C"/>
    <w:rsid w:val="00566C90"/>
    <w:rsid w:val="00575371"/>
    <w:rsid w:val="0057723C"/>
    <w:rsid w:val="00580769"/>
    <w:rsid w:val="00581563"/>
    <w:rsid w:val="00583139"/>
    <w:rsid w:val="0058683A"/>
    <w:rsid w:val="00587078"/>
    <w:rsid w:val="005918F4"/>
    <w:rsid w:val="00594E14"/>
    <w:rsid w:val="005955D3"/>
    <w:rsid w:val="005A3B8D"/>
    <w:rsid w:val="005A53E2"/>
    <w:rsid w:val="005A5809"/>
    <w:rsid w:val="005A7084"/>
    <w:rsid w:val="005A708D"/>
    <w:rsid w:val="005B0BFA"/>
    <w:rsid w:val="005B4469"/>
    <w:rsid w:val="005B54CB"/>
    <w:rsid w:val="005C3D1D"/>
    <w:rsid w:val="005C4CF6"/>
    <w:rsid w:val="005D0F8C"/>
    <w:rsid w:val="005D1FEB"/>
    <w:rsid w:val="005D2991"/>
    <w:rsid w:val="005D4A7D"/>
    <w:rsid w:val="005D4E48"/>
    <w:rsid w:val="005D6A0D"/>
    <w:rsid w:val="005E313B"/>
    <w:rsid w:val="005E4767"/>
    <w:rsid w:val="005F444A"/>
    <w:rsid w:val="005F4E1E"/>
    <w:rsid w:val="005F5C9D"/>
    <w:rsid w:val="005F704F"/>
    <w:rsid w:val="00600AD9"/>
    <w:rsid w:val="00600BCA"/>
    <w:rsid w:val="006012D1"/>
    <w:rsid w:val="0060190C"/>
    <w:rsid w:val="00610810"/>
    <w:rsid w:val="00610F9A"/>
    <w:rsid w:val="00623090"/>
    <w:rsid w:val="00626C00"/>
    <w:rsid w:val="0062704A"/>
    <w:rsid w:val="0062751A"/>
    <w:rsid w:val="0063432E"/>
    <w:rsid w:val="00637B1B"/>
    <w:rsid w:val="00641138"/>
    <w:rsid w:val="00644895"/>
    <w:rsid w:val="006459CB"/>
    <w:rsid w:val="0064636D"/>
    <w:rsid w:val="00647ECF"/>
    <w:rsid w:val="00653DBA"/>
    <w:rsid w:val="006624C2"/>
    <w:rsid w:val="006679F4"/>
    <w:rsid w:val="0067269F"/>
    <w:rsid w:val="00672EAB"/>
    <w:rsid w:val="00684573"/>
    <w:rsid w:val="00684633"/>
    <w:rsid w:val="00684E4F"/>
    <w:rsid w:val="006934D0"/>
    <w:rsid w:val="0069441A"/>
    <w:rsid w:val="00694F1E"/>
    <w:rsid w:val="006A1E2A"/>
    <w:rsid w:val="006A41A3"/>
    <w:rsid w:val="006B00E0"/>
    <w:rsid w:val="006B30FB"/>
    <w:rsid w:val="006B7D41"/>
    <w:rsid w:val="006C3322"/>
    <w:rsid w:val="006C4CFE"/>
    <w:rsid w:val="006D602D"/>
    <w:rsid w:val="006E266A"/>
    <w:rsid w:val="006E3E5D"/>
    <w:rsid w:val="007032F5"/>
    <w:rsid w:val="007063C4"/>
    <w:rsid w:val="00706FF3"/>
    <w:rsid w:val="00713B47"/>
    <w:rsid w:val="00716079"/>
    <w:rsid w:val="00720053"/>
    <w:rsid w:val="00723E13"/>
    <w:rsid w:val="00727973"/>
    <w:rsid w:val="00730F17"/>
    <w:rsid w:val="00741483"/>
    <w:rsid w:val="00746DE9"/>
    <w:rsid w:val="00747E5F"/>
    <w:rsid w:val="00750DCA"/>
    <w:rsid w:val="00751FCC"/>
    <w:rsid w:val="00752C65"/>
    <w:rsid w:val="0075686C"/>
    <w:rsid w:val="0076138D"/>
    <w:rsid w:val="007615C0"/>
    <w:rsid w:val="007622E5"/>
    <w:rsid w:val="00762A2C"/>
    <w:rsid w:val="00762F44"/>
    <w:rsid w:val="00763B0A"/>
    <w:rsid w:val="007651AB"/>
    <w:rsid w:val="00766D73"/>
    <w:rsid w:val="0077159B"/>
    <w:rsid w:val="00772FF6"/>
    <w:rsid w:val="007868AE"/>
    <w:rsid w:val="00786988"/>
    <w:rsid w:val="00793BAF"/>
    <w:rsid w:val="00794063"/>
    <w:rsid w:val="0079516A"/>
    <w:rsid w:val="007A29B5"/>
    <w:rsid w:val="007A5983"/>
    <w:rsid w:val="007A6557"/>
    <w:rsid w:val="007B6E54"/>
    <w:rsid w:val="007C0364"/>
    <w:rsid w:val="007C0706"/>
    <w:rsid w:val="007C0B74"/>
    <w:rsid w:val="007C1353"/>
    <w:rsid w:val="007C6364"/>
    <w:rsid w:val="007D1CCE"/>
    <w:rsid w:val="007D47C8"/>
    <w:rsid w:val="007E3C62"/>
    <w:rsid w:val="007E419C"/>
    <w:rsid w:val="007E68DE"/>
    <w:rsid w:val="007F2505"/>
    <w:rsid w:val="00800B69"/>
    <w:rsid w:val="00804643"/>
    <w:rsid w:val="00807EF7"/>
    <w:rsid w:val="00812A7A"/>
    <w:rsid w:val="00813499"/>
    <w:rsid w:val="00813C8D"/>
    <w:rsid w:val="00814A8C"/>
    <w:rsid w:val="00821580"/>
    <w:rsid w:val="00821F6A"/>
    <w:rsid w:val="00832B2A"/>
    <w:rsid w:val="008369C8"/>
    <w:rsid w:val="00844477"/>
    <w:rsid w:val="00846081"/>
    <w:rsid w:val="00846082"/>
    <w:rsid w:val="00847DB2"/>
    <w:rsid w:val="008514B1"/>
    <w:rsid w:val="00870331"/>
    <w:rsid w:val="0088071F"/>
    <w:rsid w:val="0088494B"/>
    <w:rsid w:val="00893849"/>
    <w:rsid w:val="008940A2"/>
    <w:rsid w:val="008B5A8E"/>
    <w:rsid w:val="008B71A7"/>
    <w:rsid w:val="008C473C"/>
    <w:rsid w:val="008C60D0"/>
    <w:rsid w:val="008C6936"/>
    <w:rsid w:val="008C7A5C"/>
    <w:rsid w:val="008D000E"/>
    <w:rsid w:val="008D135D"/>
    <w:rsid w:val="008E0C6E"/>
    <w:rsid w:val="008E71BC"/>
    <w:rsid w:val="008F528B"/>
    <w:rsid w:val="009064AB"/>
    <w:rsid w:val="009100AF"/>
    <w:rsid w:val="009117D9"/>
    <w:rsid w:val="0091491D"/>
    <w:rsid w:val="00920E68"/>
    <w:rsid w:val="009246D6"/>
    <w:rsid w:val="00924CBE"/>
    <w:rsid w:val="0092673B"/>
    <w:rsid w:val="00937195"/>
    <w:rsid w:val="00940BA4"/>
    <w:rsid w:val="009430B7"/>
    <w:rsid w:val="0095059B"/>
    <w:rsid w:val="00952B84"/>
    <w:rsid w:val="00961DA3"/>
    <w:rsid w:val="009659FD"/>
    <w:rsid w:val="00977E4C"/>
    <w:rsid w:val="00981DB0"/>
    <w:rsid w:val="00985F12"/>
    <w:rsid w:val="009A5180"/>
    <w:rsid w:val="009B0E57"/>
    <w:rsid w:val="009B7A0E"/>
    <w:rsid w:val="009D008E"/>
    <w:rsid w:val="009D3FE4"/>
    <w:rsid w:val="009D625D"/>
    <w:rsid w:val="009D6C56"/>
    <w:rsid w:val="009E0F6A"/>
    <w:rsid w:val="009E1775"/>
    <w:rsid w:val="009E5675"/>
    <w:rsid w:val="009F7749"/>
    <w:rsid w:val="00A0475A"/>
    <w:rsid w:val="00A14374"/>
    <w:rsid w:val="00A21C24"/>
    <w:rsid w:val="00A256D1"/>
    <w:rsid w:val="00A25ADF"/>
    <w:rsid w:val="00A30B68"/>
    <w:rsid w:val="00A310F5"/>
    <w:rsid w:val="00A346FD"/>
    <w:rsid w:val="00A40DDC"/>
    <w:rsid w:val="00A53F4E"/>
    <w:rsid w:val="00A73D9D"/>
    <w:rsid w:val="00A74C9A"/>
    <w:rsid w:val="00A76E8E"/>
    <w:rsid w:val="00A80DCE"/>
    <w:rsid w:val="00A94259"/>
    <w:rsid w:val="00A9697F"/>
    <w:rsid w:val="00A96C6A"/>
    <w:rsid w:val="00AA1D30"/>
    <w:rsid w:val="00AA2072"/>
    <w:rsid w:val="00AA4CFF"/>
    <w:rsid w:val="00AA63C5"/>
    <w:rsid w:val="00AA7099"/>
    <w:rsid w:val="00AB00A9"/>
    <w:rsid w:val="00AB4CDB"/>
    <w:rsid w:val="00AB6355"/>
    <w:rsid w:val="00AB6C9D"/>
    <w:rsid w:val="00AB756F"/>
    <w:rsid w:val="00AC1635"/>
    <w:rsid w:val="00AC69B3"/>
    <w:rsid w:val="00AC6B0C"/>
    <w:rsid w:val="00AD0976"/>
    <w:rsid w:val="00AD1597"/>
    <w:rsid w:val="00AD3973"/>
    <w:rsid w:val="00AD57C0"/>
    <w:rsid w:val="00AE0661"/>
    <w:rsid w:val="00AE1B6D"/>
    <w:rsid w:val="00AE55E1"/>
    <w:rsid w:val="00AE675F"/>
    <w:rsid w:val="00AF4960"/>
    <w:rsid w:val="00B011FA"/>
    <w:rsid w:val="00B070C6"/>
    <w:rsid w:val="00B107CE"/>
    <w:rsid w:val="00B111D9"/>
    <w:rsid w:val="00B14520"/>
    <w:rsid w:val="00B30688"/>
    <w:rsid w:val="00B323B2"/>
    <w:rsid w:val="00B433A8"/>
    <w:rsid w:val="00B47616"/>
    <w:rsid w:val="00B50636"/>
    <w:rsid w:val="00B51E2E"/>
    <w:rsid w:val="00B57001"/>
    <w:rsid w:val="00B6032D"/>
    <w:rsid w:val="00B657FE"/>
    <w:rsid w:val="00B66178"/>
    <w:rsid w:val="00B66896"/>
    <w:rsid w:val="00B702B6"/>
    <w:rsid w:val="00B82376"/>
    <w:rsid w:val="00B929AD"/>
    <w:rsid w:val="00BA10F3"/>
    <w:rsid w:val="00BA2CAB"/>
    <w:rsid w:val="00BA7866"/>
    <w:rsid w:val="00BB19E0"/>
    <w:rsid w:val="00BB2C2E"/>
    <w:rsid w:val="00BB6D0D"/>
    <w:rsid w:val="00BB7957"/>
    <w:rsid w:val="00BC5C4C"/>
    <w:rsid w:val="00BC609E"/>
    <w:rsid w:val="00BC70FC"/>
    <w:rsid w:val="00BD0692"/>
    <w:rsid w:val="00BD156B"/>
    <w:rsid w:val="00BD1CF6"/>
    <w:rsid w:val="00BD2B51"/>
    <w:rsid w:val="00BD4E9B"/>
    <w:rsid w:val="00BE3B61"/>
    <w:rsid w:val="00BE4EE7"/>
    <w:rsid w:val="00BE75D4"/>
    <w:rsid w:val="00BF0DC1"/>
    <w:rsid w:val="00BF1B74"/>
    <w:rsid w:val="00BF5B62"/>
    <w:rsid w:val="00C0230D"/>
    <w:rsid w:val="00C122D4"/>
    <w:rsid w:val="00C13786"/>
    <w:rsid w:val="00C14B8F"/>
    <w:rsid w:val="00C15639"/>
    <w:rsid w:val="00C17C74"/>
    <w:rsid w:val="00C20D63"/>
    <w:rsid w:val="00C21044"/>
    <w:rsid w:val="00C2341D"/>
    <w:rsid w:val="00C272E8"/>
    <w:rsid w:val="00C27943"/>
    <w:rsid w:val="00C33572"/>
    <w:rsid w:val="00C34EF2"/>
    <w:rsid w:val="00C3745E"/>
    <w:rsid w:val="00C411FD"/>
    <w:rsid w:val="00C443A2"/>
    <w:rsid w:val="00C47389"/>
    <w:rsid w:val="00C50C38"/>
    <w:rsid w:val="00C55C91"/>
    <w:rsid w:val="00C571A3"/>
    <w:rsid w:val="00C5797E"/>
    <w:rsid w:val="00C62C76"/>
    <w:rsid w:val="00C63BEB"/>
    <w:rsid w:val="00C71B63"/>
    <w:rsid w:val="00C74F8C"/>
    <w:rsid w:val="00C7549B"/>
    <w:rsid w:val="00C92E24"/>
    <w:rsid w:val="00CA1C16"/>
    <w:rsid w:val="00CA209D"/>
    <w:rsid w:val="00CB0683"/>
    <w:rsid w:val="00CB1844"/>
    <w:rsid w:val="00CB5763"/>
    <w:rsid w:val="00CB58BE"/>
    <w:rsid w:val="00CC2F0B"/>
    <w:rsid w:val="00CD73FE"/>
    <w:rsid w:val="00CE1B80"/>
    <w:rsid w:val="00CE3BE4"/>
    <w:rsid w:val="00CE638D"/>
    <w:rsid w:val="00CF2104"/>
    <w:rsid w:val="00CF4A21"/>
    <w:rsid w:val="00CF4E2D"/>
    <w:rsid w:val="00CF72D6"/>
    <w:rsid w:val="00D00409"/>
    <w:rsid w:val="00D10311"/>
    <w:rsid w:val="00D10941"/>
    <w:rsid w:val="00D14217"/>
    <w:rsid w:val="00D15085"/>
    <w:rsid w:val="00D177C8"/>
    <w:rsid w:val="00D25F56"/>
    <w:rsid w:val="00D279B4"/>
    <w:rsid w:val="00D34EC6"/>
    <w:rsid w:val="00D3682E"/>
    <w:rsid w:val="00D37F84"/>
    <w:rsid w:val="00D4203D"/>
    <w:rsid w:val="00D444D7"/>
    <w:rsid w:val="00D44840"/>
    <w:rsid w:val="00D45C1C"/>
    <w:rsid w:val="00D47560"/>
    <w:rsid w:val="00D508F9"/>
    <w:rsid w:val="00D514D6"/>
    <w:rsid w:val="00D52400"/>
    <w:rsid w:val="00D525F0"/>
    <w:rsid w:val="00D55BED"/>
    <w:rsid w:val="00D56220"/>
    <w:rsid w:val="00D56FD4"/>
    <w:rsid w:val="00D62F8E"/>
    <w:rsid w:val="00D72285"/>
    <w:rsid w:val="00D7500E"/>
    <w:rsid w:val="00D75FC6"/>
    <w:rsid w:val="00D84EDC"/>
    <w:rsid w:val="00D867BC"/>
    <w:rsid w:val="00D870D8"/>
    <w:rsid w:val="00D87FC9"/>
    <w:rsid w:val="00D91DEB"/>
    <w:rsid w:val="00D9428F"/>
    <w:rsid w:val="00DA081B"/>
    <w:rsid w:val="00DA2F9A"/>
    <w:rsid w:val="00DA344A"/>
    <w:rsid w:val="00DA3909"/>
    <w:rsid w:val="00DC252B"/>
    <w:rsid w:val="00DC41CF"/>
    <w:rsid w:val="00DE2C77"/>
    <w:rsid w:val="00DF0510"/>
    <w:rsid w:val="00DF2DDA"/>
    <w:rsid w:val="00DF73C2"/>
    <w:rsid w:val="00E006E5"/>
    <w:rsid w:val="00E00811"/>
    <w:rsid w:val="00E06208"/>
    <w:rsid w:val="00E13FBB"/>
    <w:rsid w:val="00E14F04"/>
    <w:rsid w:val="00E16C6A"/>
    <w:rsid w:val="00E22ADB"/>
    <w:rsid w:val="00E244E2"/>
    <w:rsid w:val="00E24FE2"/>
    <w:rsid w:val="00E250D2"/>
    <w:rsid w:val="00E252F4"/>
    <w:rsid w:val="00E27BD9"/>
    <w:rsid w:val="00E32C96"/>
    <w:rsid w:val="00E32E68"/>
    <w:rsid w:val="00E377D2"/>
    <w:rsid w:val="00E37FF5"/>
    <w:rsid w:val="00E461B2"/>
    <w:rsid w:val="00E5443B"/>
    <w:rsid w:val="00E54B0B"/>
    <w:rsid w:val="00E54CE8"/>
    <w:rsid w:val="00E54E38"/>
    <w:rsid w:val="00E54ECA"/>
    <w:rsid w:val="00E56C9D"/>
    <w:rsid w:val="00E57BA7"/>
    <w:rsid w:val="00E66281"/>
    <w:rsid w:val="00E66E9D"/>
    <w:rsid w:val="00E706A1"/>
    <w:rsid w:val="00E7571F"/>
    <w:rsid w:val="00E81DA9"/>
    <w:rsid w:val="00E84CF2"/>
    <w:rsid w:val="00E85866"/>
    <w:rsid w:val="00E873B2"/>
    <w:rsid w:val="00E91524"/>
    <w:rsid w:val="00E92D5C"/>
    <w:rsid w:val="00E92E9D"/>
    <w:rsid w:val="00E94607"/>
    <w:rsid w:val="00E97BBA"/>
    <w:rsid w:val="00E97C15"/>
    <w:rsid w:val="00EA0C98"/>
    <w:rsid w:val="00EA6AC3"/>
    <w:rsid w:val="00EB4606"/>
    <w:rsid w:val="00EB4611"/>
    <w:rsid w:val="00EB4E9F"/>
    <w:rsid w:val="00EC03F3"/>
    <w:rsid w:val="00EC3E2C"/>
    <w:rsid w:val="00EC4016"/>
    <w:rsid w:val="00EC4EE7"/>
    <w:rsid w:val="00ED744A"/>
    <w:rsid w:val="00EE26CF"/>
    <w:rsid w:val="00EE39A5"/>
    <w:rsid w:val="00EE5002"/>
    <w:rsid w:val="00EF2B0A"/>
    <w:rsid w:val="00EF3CA9"/>
    <w:rsid w:val="00EF6AA4"/>
    <w:rsid w:val="00F04DA6"/>
    <w:rsid w:val="00F05DA3"/>
    <w:rsid w:val="00F10508"/>
    <w:rsid w:val="00F14A1F"/>
    <w:rsid w:val="00F17EF8"/>
    <w:rsid w:val="00F23152"/>
    <w:rsid w:val="00F26D95"/>
    <w:rsid w:val="00F37DD5"/>
    <w:rsid w:val="00F40390"/>
    <w:rsid w:val="00F555B8"/>
    <w:rsid w:val="00F61E79"/>
    <w:rsid w:val="00F62B3B"/>
    <w:rsid w:val="00F62C33"/>
    <w:rsid w:val="00F64CF0"/>
    <w:rsid w:val="00F81FE9"/>
    <w:rsid w:val="00F827A7"/>
    <w:rsid w:val="00F975B0"/>
    <w:rsid w:val="00FA2B99"/>
    <w:rsid w:val="00FA2E11"/>
    <w:rsid w:val="00FA4D39"/>
    <w:rsid w:val="00FA5BD8"/>
    <w:rsid w:val="00FA6516"/>
    <w:rsid w:val="00FB2BB9"/>
    <w:rsid w:val="00FB3A0A"/>
    <w:rsid w:val="00FB6C58"/>
    <w:rsid w:val="00FC1450"/>
    <w:rsid w:val="00FC527E"/>
    <w:rsid w:val="00FC7F46"/>
    <w:rsid w:val="00FE0C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20310F5-30F5-48B5-89DA-0F9EF98E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ind w:left="720" w:hanging="720"/>
    </w:pPr>
    <w:rPr>
      <w:rFonts w:cs="David"/>
      <w:spacing w:val="20"/>
      <w:szCs w:val="24"/>
    </w:rPr>
  </w:style>
  <w:style w:type="paragraph" w:styleId="1">
    <w:name w:val="heading 1"/>
    <w:basedOn w:val="a"/>
    <w:next w:val="a"/>
    <w:qFormat/>
    <w:pPr>
      <w:keepNext/>
      <w:outlineLvl w:val="0"/>
    </w:pPr>
    <w:rPr>
      <w:b/>
      <w:bCs/>
      <w:kern w:val="28"/>
      <w:sz w:val="22"/>
      <w:szCs w:val="28"/>
    </w:rPr>
  </w:style>
  <w:style w:type="paragraph" w:styleId="2">
    <w:name w:val="heading 2"/>
    <w:basedOn w:val="a"/>
    <w:next w:val="a"/>
    <w:qFormat/>
    <w:pPr>
      <w:keepNext/>
      <w:ind w:left="1440"/>
      <w:outlineLvl w:val="1"/>
    </w:pPr>
    <w:rPr>
      <w:b/>
      <w:bCs/>
    </w:rPr>
  </w:style>
  <w:style w:type="paragraph" w:styleId="3">
    <w:name w:val="heading 3"/>
    <w:basedOn w:val="a"/>
    <w:next w:val="a"/>
    <w:qFormat/>
    <w:pPr>
      <w:keepNext/>
      <w:ind w:left="2160"/>
      <w:outlineLvl w:val="2"/>
    </w:pPr>
  </w:style>
  <w:style w:type="paragraph" w:styleId="4">
    <w:name w:val="heading 4"/>
    <w:basedOn w:val="a"/>
    <w:next w:val="a"/>
    <w:qFormat/>
    <w:pPr>
      <w:keepNext/>
      <w:spacing w:before="120"/>
      <w:outlineLvl w:val="3"/>
    </w:pPr>
    <w:rPr>
      <w:b/>
      <w:bCs/>
      <w:i/>
      <w:spacing w:val="0"/>
      <w:sz w:val="24"/>
      <w:szCs w:val="28"/>
    </w:rPr>
  </w:style>
  <w:style w:type="paragraph" w:styleId="5">
    <w:name w:val="heading 5"/>
    <w:basedOn w:val="a"/>
    <w:next w:val="a"/>
    <w:qFormat/>
    <w:pPr>
      <w:keepNext/>
      <w:spacing w:before="120"/>
      <w:outlineLvl w:val="4"/>
    </w:pPr>
    <w:rPr>
      <w:b/>
      <w:bCs/>
      <w:i/>
      <w:spacing w:val="0"/>
      <w:sz w:val="24"/>
    </w:rPr>
  </w:style>
  <w:style w:type="paragraph" w:styleId="6">
    <w:name w:val="heading 6"/>
    <w:basedOn w:val="a"/>
    <w:next w:val="a"/>
    <w:qFormat/>
    <w:pPr>
      <w:keepNext/>
      <w:spacing w:before="120"/>
      <w:ind w:right="284"/>
      <w:jc w:val="right"/>
      <w:outlineLvl w:val="5"/>
    </w:pPr>
    <w:rPr>
      <w:b/>
      <w:bCs/>
      <w:u w:val="single"/>
    </w:rPr>
  </w:style>
  <w:style w:type="paragraph" w:styleId="7">
    <w:name w:val="heading 7"/>
    <w:basedOn w:val="a"/>
    <w:next w:val="a"/>
    <w:qFormat/>
    <w:pPr>
      <w:keepNext/>
      <w:ind w:right="284"/>
      <w:outlineLvl w:val="6"/>
    </w:pPr>
    <w:rPr>
      <w:b/>
      <w:bCs/>
      <w:u w:val="single"/>
    </w:rPr>
  </w:style>
  <w:style w:type="paragraph" w:styleId="8">
    <w:name w:val="heading 8"/>
    <w:basedOn w:val="a"/>
    <w:next w:val="a"/>
    <w:qFormat/>
    <w:pPr>
      <w:keepNext/>
      <w:spacing w:before="80" w:line="360" w:lineRule="auto"/>
      <w:ind w:left="0" w:firstLine="0"/>
      <w:jc w:val="center"/>
      <w:outlineLvl w:val="7"/>
    </w:pPr>
    <w:rPr>
      <w:b/>
      <w:bCs/>
      <w:i/>
      <w:iCs/>
      <w:spacing w:val="10"/>
      <w:szCs w:val="52"/>
    </w:rPr>
  </w:style>
  <w:style w:type="paragraph" w:styleId="9">
    <w:name w:val="heading 9"/>
    <w:basedOn w:val="a"/>
    <w:next w:val="a"/>
    <w:qFormat/>
    <w:pPr>
      <w:keepNext/>
      <w:ind w:left="0" w:firstLine="0"/>
      <w:jc w:val="center"/>
      <w:outlineLvl w:val="8"/>
    </w:pPr>
    <w:rPr>
      <w:b/>
      <w:bCs/>
      <w:i/>
      <w:iCs/>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Courier New"/>
    </w:rPr>
  </w:style>
  <w:style w:type="paragraph" w:styleId="a4">
    <w:name w:val="header"/>
    <w:basedOn w:val="a"/>
    <w:next w:val="a"/>
    <w:link w:val="a5"/>
    <w:pPr>
      <w:tabs>
        <w:tab w:val="center" w:pos="4153"/>
        <w:tab w:val="right" w:pos="8306"/>
      </w:tabs>
      <w:jc w:val="center"/>
    </w:pPr>
    <w:rPr>
      <w:rFonts w:cs="Times New Roman"/>
      <w:b/>
      <w:bCs/>
      <w:sz w:val="24"/>
      <w:szCs w:val="32"/>
      <w:u w:val="single"/>
      <w:lang w:val="x-none" w:eastAsia="x-none"/>
    </w:rPr>
  </w:style>
  <w:style w:type="paragraph" w:customStyle="1" w:styleId="a6">
    <w:name w:val="שלישית"/>
    <w:basedOn w:val="a"/>
    <w:pPr>
      <w:spacing w:after="120"/>
      <w:ind w:left="2160" w:right="284"/>
      <w:jc w:val="both"/>
    </w:pPr>
    <w:rPr>
      <w:sz w:val="24"/>
    </w:rPr>
  </w:style>
  <w:style w:type="paragraph" w:customStyle="1" w:styleId="a7">
    <w:name w:val="שנייה"/>
    <w:basedOn w:val="a"/>
    <w:pPr>
      <w:ind w:left="1440" w:right="284"/>
      <w:jc w:val="both"/>
    </w:pPr>
    <w:rPr>
      <w:sz w:val="24"/>
    </w:rPr>
  </w:style>
  <w:style w:type="paragraph" w:customStyle="1" w:styleId="a8">
    <w:name w:val="ראשונה"/>
    <w:basedOn w:val="a"/>
    <w:pPr>
      <w:ind w:right="284"/>
      <w:jc w:val="both"/>
    </w:pPr>
    <w:rPr>
      <w:b/>
      <w:bCs/>
      <w:sz w:val="24"/>
      <w:szCs w:val="28"/>
    </w:rPr>
  </w:style>
  <w:style w:type="paragraph" w:styleId="a9">
    <w:name w:val="Block Text"/>
    <w:basedOn w:val="a"/>
    <w:pPr>
      <w:spacing w:after="120"/>
      <w:ind w:left="2160" w:right="284"/>
      <w:jc w:val="both"/>
    </w:pPr>
  </w:style>
  <w:style w:type="paragraph" w:customStyle="1" w:styleId="aa">
    <w:name w:val="שני"/>
    <w:basedOn w:val="a"/>
    <w:pPr>
      <w:widowControl w:val="0"/>
      <w:ind w:left="1440"/>
    </w:pPr>
    <w:rPr>
      <w:rFonts w:cs="Miriam"/>
      <w:color w:val="000000"/>
      <w:sz w:val="24"/>
    </w:rPr>
  </w:style>
  <w:style w:type="paragraph" w:customStyle="1" w:styleId="ab">
    <w:name w:val="שלישי"/>
    <w:basedOn w:val="a"/>
    <w:pPr>
      <w:widowControl w:val="0"/>
      <w:ind w:left="2160"/>
    </w:pPr>
    <w:rPr>
      <w:rFonts w:cs="Miriam"/>
      <w:color w:val="000000"/>
      <w:sz w:val="24"/>
    </w:rPr>
  </w:style>
  <w:style w:type="paragraph" w:customStyle="1" w:styleId="ac">
    <w:name w:val="ראשון"/>
    <w:basedOn w:val="a"/>
    <w:pPr>
      <w:widowControl w:val="0"/>
      <w:jc w:val="both"/>
    </w:pPr>
    <w:rPr>
      <w:rFonts w:cs="Miriam"/>
      <w:b/>
      <w:color w:val="000000"/>
      <w:sz w:val="28"/>
    </w:rPr>
  </w:style>
  <w:style w:type="paragraph" w:customStyle="1" w:styleId="ad">
    <w:name w:val="רביעי"/>
    <w:basedOn w:val="ab"/>
    <w:pPr>
      <w:ind w:left="2443" w:hanging="283"/>
    </w:pPr>
  </w:style>
  <w:style w:type="paragraph" w:customStyle="1" w:styleId="ae">
    <w:name w:val="ראשון א'"/>
    <w:basedOn w:val="a"/>
    <w:pPr>
      <w:widowControl w:val="0"/>
      <w:jc w:val="both"/>
    </w:pPr>
    <w:rPr>
      <w:rFonts w:cs="Miriam"/>
      <w:color w:val="000000"/>
      <w:sz w:val="24"/>
    </w:rPr>
  </w:style>
  <w:style w:type="paragraph" w:styleId="af">
    <w:name w:val="Body Text"/>
    <w:basedOn w:val="a"/>
    <w:pPr>
      <w:spacing w:line="360" w:lineRule="auto"/>
      <w:ind w:left="0" w:firstLine="0"/>
    </w:pPr>
  </w:style>
  <w:style w:type="character" w:styleId="Hyperlink">
    <w:name w:val="Hyperlink"/>
    <w:rPr>
      <w:color w:val="0000FF"/>
      <w:u w:val="single"/>
    </w:rPr>
  </w:style>
  <w:style w:type="paragraph" w:styleId="af0">
    <w:name w:val="footer"/>
    <w:basedOn w:val="a"/>
    <w:pPr>
      <w:tabs>
        <w:tab w:val="center" w:pos="4153"/>
        <w:tab w:val="right" w:pos="8306"/>
      </w:tabs>
    </w:pPr>
    <w:rPr>
      <w:szCs w:val="20"/>
    </w:rPr>
  </w:style>
  <w:style w:type="character" w:styleId="af1">
    <w:name w:val="page number"/>
    <w:basedOn w:val="a0"/>
  </w:style>
  <w:style w:type="table" w:styleId="af2">
    <w:name w:val="Table Grid"/>
    <w:basedOn w:val="a1"/>
    <w:rsid w:val="00DC252B"/>
    <w:pPr>
      <w:bidi/>
      <w:ind w:left="720" w:hanging="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semiHidden/>
    <w:rsid w:val="001605F3"/>
    <w:rPr>
      <w:rFonts w:ascii="Tahoma" w:hAnsi="Tahoma" w:cs="Tahoma"/>
      <w:sz w:val="16"/>
      <w:szCs w:val="16"/>
    </w:rPr>
  </w:style>
  <w:style w:type="paragraph" w:customStyle="1" w:styleId="10">
    <w:name w:val="1"/>
    <w:basedOn w:val="a"/>
    <w:next w:val="af4"/>
    <w:rsid w:val="004161C3"/>
    <w:pPr>
      <w:ind w:left="1440"/>
    </w:pPr>
    <w:rPr>
      <w:lang w:eastAsia="he-IL"/>
    </w:rPr>
  </w:style>
  <w:style w:type="paragraph" w:styleId="af4">
    <w:name w:val="Body Text Indent"/>
    <w:basedOn w:val="a"/>
    <w:rsid w:val="004161C3"/>
    <w:pPr>
      <w:spacing w:after="120"/>
      <w:ind w:left="283"/>
    </w:pPr>
  </w:style>
  <w:style w:type="character" w:customStyle="1" w:styleId="pid">
    <w:name w:val="pid"/>
    <w:rsid w:val="009064AB"/>
    <w:rPr>
      <w:vanish/>
      <w:webHidden w:val="0"/>
      <w:color w:val="FFFFFF"/>
      <w:specVanish w:val="0"/>
    </w:rPr>
  </w:style>
  <w:style w:type="character" w:customStyle="1" w:styleId="f27p">
    <w:name w:val="f27p"/>
    <w:rsid w:val="009064AB"/>
    <w:rPr>
      <w:b/>
      <w:bCs/>
    </w:rPr>
  </w:style>
  <w:style w:type="character" w:customStyle="1" w:styleId="f30">
    <w:name w:val="f30"/>
    <w:rsid w:val="009064AB"/>
    <w:rPr>
      <w:rFonts w:cs="David" w:hint="cs"/>
      <w:sz w:val="24"/>
      <w:szCs w:val="24"/>
      <w:u w:val="single"/>
    </w:rPr>
  </w:style>
  <w:style w:type="character" w:customStyle="1" w:styleId="f27">
    <w:name w:val="f27"/>
    <w:basedOn w:val="a0"/>
    <w:rsid w:val="009064AB"/>
  </w:style>
  <w:style w:type="paragraph" w:styleId="NormalWeb">
    <w:name w:val="Normal (Web)"/>
    <w:basedOn w:val="a"/>
    <w:rsid w:val="009064AB"/>
    <w:pPr>
      <w:bidi w:val="0"/>
      <w:spacing w:before="100" w:beforeAutospacing="1" w:after="100" w:afterAutospacing="1"/>
      <w:ind w:left="0" w:firstLine="0"/>
    </w:pPr>
    <w:rPr>
      <w:rFonts w:cs="Times New Roman"/>
      <w:spacing w:val="0"/>
      <w:sz w:val="24"/>
    </w:rPr>
  </w:style>
  <w:style w:type="paragraph" w:customStyle="1" w:styleId="msolistparagraph0">
    <w:name w:val="msolistparagraph"/>
    <w:basedOn w:val="a"/>
    <w:rsid w:val="000C2D93"/>
    <w:pPr>
      <w:bidi w:val="0"/>
      <w:spacing w:before="100" w:beforeAutospacing="1" w:after="100" w:afterAutospacing="1"/>
      <w:ind w:left="0" w:firstLine="0"/>
    </w:pPr>
    <w:rPr>
      <w:rFonts w:cs="Times New Roman"/>
      <w:spacing w:val="0"/>
      <w:sz w:val="24"/>
    </w:rPr>
  </w:style>
  <w:style w:type="paragraph" w:styleId="af5">
    <w:name w:val="footnote text"/>
    <w:aliases w:val="תו1 תו תו תו,תו1 תו תו,תו1 תו"/>
    <w:basedOn w:val="a"/>
    <w:link w:val="af6"/>
    <w:rsid w:val="00DF2DDA"/>
    <w:pPr>
      <w:ind w:left="0" w:firstLine="0"/>
      <w:jc w:val="both"/>
    </w:pPr>
    <w:rPr>
      <w:rFonts w:cs="Times New Roman"/>
      <w:spacing w:val="0"/>
      <w:szCs w:val="20"/>
      <w:lang w:val="x-none" w:eastAsia="he-IL"/>
    </w:rPr>
  </w:style>
  <w:style w:type="character" w:customStyle="1" w:styleId="af6">
    <w:name w:val="טקסט הערת שוליים תו"/>
    <w:aliases w:val="תו1 תו תו תו תו,תו1 תו תו תו1,תו1 תו תו1"/>
    <w:link w:val="af5"/>
    <w:rsid w:val="00DF2DDA"/>
    <w:rPr>
      <w:rFonts w:cs="FrankRuehl"/>
      <w:lang w:eastAsia="he-IL"/>
    </w:rPr>
  </w:style>
  <w:style w:type="character" w:styleId="af7">
    <w:name w:val="footnote reference"/>
    <w:rsid w:val="00DF2DDA"/>
    <w:rPr>
      <w:vertAlign w:val="superscript"/>
    </w:rPr>
  </w:style>
  <w:style w:type="paragraph" w:styleId="af8">
    <w:name w:val="List Paragraph"/>
    <w:basedOn w:val="a"/>
    <w:uiPriority w:val="34"/>
    <w:qFormat/>
    <w:rsid w:val="00DF2DDA"/>
    <w:pPr>
      <w:ind w:firstLine="0"/>
      <w:jc w:val="both"/>
    </w:pPr>
    <w:rPr>
      <w:rFonts w:cs="FrankRuehl"/>
      <w:spacing w:val="0"/>
      <w:sz w:val="26"/>
      <w:szCs w:val="26"/>
      <w:lang w:eastAsia="he-IL"/>
    </w:rPr>
  </w:style>
  <w:style w:type="character" w:customStyle="1" w:styleId="a5">
    <w:name w:val="כותרת עליונה תו"/>
    <w:link w:val="a4"/>
    <w:rsid w:val="00AB00A9"/>
    <w:rPr>
      <w:rFonts w:cs="David"/>
      <w:b/>
      <w:bCs/>
      <w:spacing w:val="20"/>
      <w:sz w:val="24"/>
      <w:szCs w:val="32"/>
      <w:u w:val="single"/>
    </w:rPr>
  </w:style>
  <w:style w:type="character" w:styleId="af9">
    <w:name w:val="annotation reference"/>
    <w:rsid w:val="00BB6D0D"/>
    <w:rPr>
      <w:sz w:val="16"/>
      <w:szCs w:val="16"/>
    </w:rPr>
  </w:style>
  <w:style w:type="paragraph" w:styleId="afa">
    <w:name w:val="annotation text"/>
    <w:basedOn w:val="a"/>
    <w:link w:val="afb"/>
    <w:rsid w:val="00BB6D0D"/>
    <w:rPr>
      <w:szCs w:val="20"/>
    </w:rPr>
  </w:style>
  <w:style w:type="character" w:customStyle="1" w:styleId="afb">
    <w:name w:val="טקסט הערה תו"/>
    <w:link w:val="afa"/>
    <w:rsid w:val="00BB6D0D"/>
    <w:rPr>
      <w:rFonts w:cs="David"/>
      <w:spacing w:val="20"/>
    </w:rPr>
  </w:style>
  <w:style w:type="paragraph" w:styleId="afc">
    <w:name w:val="annotation subject"/>
    <w:basedOn w:val="afa"/>
    <w:next w:val="afa"/>
    <w:link w:val="afd"/>
    <w:rsid w:val="00BB6D0D"/>
    <w:rPr>
      <w:b/>
      <w:bCs/>
    </w:rPr>
  </w:style>
  <w:style w:type="character" w:customStyle="1" w:styleId="afd">
    <w:name w:val="נושא הערה תו"/>
    <w:link w:val="afc"/>
    <w:rsid w:val="00BB6D0D"/>
    <w:rPr>
      <w:rFonts w:cs="David"/>
      <w:b/>
      <w:bCs/>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944197">
      <w:bodyDiv w:val="1"/>
      <w:marLeft w:val="0"/>
      <w:marRight w:val="0"/>
      <w:marTop w:val="0"/>
      <w:marBottom w:val="0"/>
      <w:divBdr>
        <w:top w:val="none" w:sz="0" w:space="0" w:color="auto"/>
        <w:left w:val="none" w:sz="0" w:space="0" w:color="auto"/>
        <w:bottom w:val="none" w:sz="0" w:space="0" w:color="auto"/>
        <w:right w:val="none" w:sz="0" w:space="0" w:color="auto"/>
      </w:divBdr>
    </w:div>
    <w:div w:id="517501791">
      <w:bodyDiv w:val="1"/>
      <w:marLeft w:val="0"/>
      <w:marRight w:val="0"/>
      <w:marTop w:val="0"/>
      <w:marBottom w:val="0"/>
      <w:divBdr>
        <w:top w:val="none" w:sz="0" w:space="0" w:color="auto"/>
        <w:left w:val="none" w:sz="0" w:space="0" w:color="auto"/>
        <w:bottom w:val="none" w:sz="0" w:space="0" w:color="auto"/>
        <w:right w:val="none" w:sz="0" w:space="0" w:color="auto"/>
      </w:divBdr>
    </w:div>
    <w:div w:id="726076757">
      <w:bodyDiv w:val="1"/>
      <w:marLeft w:val="0"/>
      <w:marRight w:val="0"/>
      <w:marTop w:val="0"/>
      <w:marBottom w:val="0"/>
      <w:divBdr>
        <w:top w:val="none" w:sz="0" w:space="0" w:color="auto"/>
        <w:left w:val="none" w:sz="0" w:space="0" w:color="auto"/>
        <w:bottom w:val="none" w:sz="0" w:space="0" w:color="auto"/>
        <w:right w:val="none" w:sz="0" w:space="0" w:color="auto"/>
      </w:divBdr>
    </w:div>
    <w:div w:id="741410921">
      <w:bodyDiv w:val="1"/>
      <w:marLeft w:val="0"/>
      <w:marRight w:val="0"/>
      <w:marTop w:val="0"/>
      <w:marBottom w:val="0"/>
      <w:divBdr>
        <w:top w:val="none" w:sz="0" w:space="0" w:color="auto"/>
        <w:left w:val="none" w:sz="0" w:space="0" w:color="auto"/>
        <w:bottom w:val="none" w:sz="0" w:space="0" w:color="auto"/>
        <w:right w:val="none" w:sz="0" w:space="0" w:color="auto"/>
      </w:divBdr>
    </w:div>
    <w:div w:id="1569612686">
      <w:bodyDiv w:val="1"/>
      <w:marLeft w:val="0"/>
      <w:marRight w:val="0"/>
      <w:marTop w:val="0"/>
      <w:marBottom w:val="0"/>
      <w:divBdr>
        <w:top w:val="none" w:sz="0" w:space="0" w:color="auto"/>
        <w:left w:val="none" w:sz="0" w:space="0" w:color="auto"/>
        <w:bottom w:val="none" w:sz="0" w:space="0" w:color="auto"/>
        <w:right w:val="none" w:sz="0" w:space="0" w:color="auto"/>
      </w:divBdr>
      <w:divsChild>
        <w:div w:id="13505282">
          <w:marLeft w:val="0"/>
          <w:marRight w:val="0"/>
          <w:marTop w:val="0"/>
          <w:marBottom w:val="0"/>
          <w:divBdr>
            <w:top w:val="none" w:sz="0" w:space="0" w:color="auto"/>
            <w:left w:val="none" w:sz="0" w:space="0" w:color="auto"/>
            <w:bottom w:val="none" w:sz="0" w:space="0" w:color="auto"/>
            <w:right w:val="none" w:sz="0" w:space="0" w:color="auto"/>
          </w:divBdr>
        </w:div>
        <w:div w:id="340738713">
          <w:marLeft w:val="0"/>
          <w:marRight w:val="0"/>
          <w:marTop w:val="0"/>
          <w:marBottom w:val="0"/>
          <w:divBdr>
            <w:top w:val="none" w:sz="0" w:space="0" w:color="auto"/>
            <w:left w:val="none" w:sz="0" w:space="0" w:color="auto"/>
            <w:bottom w:val="none" w:sz="0" w:space="0" w:color="auto"/>
            <w:right w:val="none" w:sz="0" w:space="0" w:color="auto"/>
          </w:divBdr>
        </w:div>
        <w:div w:id="949510498">
          <w:marLeft w:val="0"/>
          <w:marRight w:val="0"/>
          <w:marTop w:val="0"/>
          <w:marBottom w:val="0"/>
          <w:divBdr>
            <w:top w:val="none" w:sz="0" w:space="0" w:color="auto"/>
            <w:left w:val="none" w:sz="0" w:space="0" w:color="auto"/>
            <w:bottom w:val="none" w:sz="0" w:space="0" w:color="auto"/>
            <w:right w:val="none" w:sz="0" w:space="0" w:color="auto"/>
          </w:divBdr>
        </w:div>
        <w:div w:id="1511022243">
          <w:marLeft w:val="0"/>
          <w:marRight w:val="0"/>
          <w:marTop w:val="0"/>
          <w:marBottom w:val="0"/>
          <w:divBdr>
            <w:top w:val="none" w:sz="0" w:space="0" w:color="auto"/>
            <w:left w:val="none" w:sz="0" w:space="0" w:color="auto"/>
            <w:bottom w:val="none" w:sz="0" w:space="0" w:color="auto"/>
            <w:right w:val="none" w:sz="0" w:space="0" w:color="auto"/>
          </w:divBdr>
        </w:div>
        <w:div w:id="1615363044">
          <w:marLeft w:val="0"/>
          <w:marRight w:val="0"/>
          <w:marTop w:val="0"/>
          <w:marBottom w:val="0"/>
          <w:divBdr>
            <w:top w:val="none" w:sz="0" w:space="0" w:color="auto"/>
            <w:left w:val="none" w:sz="0" w:space="0" w:color="auto"/>
            <w:bottom w:val="none" w:sz="0" w:space="0" w:color="auto"/>
            <w:right w:val="none" w:sz="0" w:space="0" w:color="auto"/>
          </w:divBdr>
        </w:div>
        <w:div w:id="1684480271">
          <w:marLeft w:val="0"/>
          <w:marRight w:val="0"/>
          <w:marTop w:val="0"/>
          <w:marBottom w:val="0"/>
          <w:divBdr>
            <w:top w:val="none" w:sz="0" w:space="0" w:color="auto"/>
            <w:left w:val="none" w:sz="0" w:space="0" w:color="auto"/>
            <w:bottom w:val="none" w:sz="0" w:space="0" w:color="auto"/>
            <w:right w:val="none" w:sz="0" w:space="0" w:color="auto"/>
          </w:divBdr>
        </w:div>
        <w:div w:id="1954512311">
          <w:marLeft w:val="0"/>
          <w:marRight w:val="0"/>
          <w:marTop w:val="0"/>
          <w:marBottom w:val="0"/>
          <w:divBdr>
            <w:top w:val="none" w:sz="0" w:space="0" w:color="auto"/>
            <w:left w:val="none" w:sz="0" w:space="0" w:color="auto"/>
            <w:bottom w:val="none" w:sz="0" w:space="0" w:color="auto"/>
            <w:right w:val="none" w:sz="0" w:space="0" w:color="auto"/>
          </w:divBdr>
        </w:div>
        <w:div w:id="1962563966">
          <w:marLeft w:val="0"/>
          <w:marRight w:val="0"/>
          <w:marTop w:val="0"/>
          <w:marBottom w:val="0"/>
          <w:divBdr>
            <w:top w:val="none" w:sz="0" w:space="0" w:color="auto"/>
            <w:left w:val="none" w:sz="0" w:space="0" w:color="auto"/>
            <w:bottom w:val="none" w:sz="0" w:space="0" w:color="auto"/>
            <w:right w:val="none" w:sz="0" w:space="0" w:color="auto"/>
          </w:divBdr>
        </w:div>
        <w:div w:id="2140806605">
          <w:blockQuote w:val="1"/>
          <w:marLeft w:val="60"/>
          <w:marRight w:val="0"/>
          <w:marTop w:val="100"/>
          <w:marBottom w:val="100"/>
          <w:divBdr>
            <w:top w:val="none" w:sz="0" w:space="0" w:color="auto"/>
            <w:left w:val="single" w:sz="12" w:space="3" w:color="800000"/>
            <w:bottom w:val="none" w:sz="0" w:space="0" w:color="auto"/>
            <w:right w:val="none" w:sz="0" w:space="0" w:color="auto"/>
          </w:divBdr>
          <w:divsChild>
            <w:div w:id="93709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63779">
      <w:bodyDiv w:val="1"/>
      <w:marLeft w:val="0"/>
      <w:marRight w:val="0"/>
      <w:marTop w:val="0"/>
      <w:marBottom w:val="0"/>
      <w:divBdr>
        <w:top w:val="none" w:sz="0" w:space="0" w:color="auto"/>
        <w:left w:val="none" w:sz="0" w:space="0" w:color="auto"/>
        <w:bottom w:val="none" w:sz="0" w:space="0" w:color="auto"/>
        <w:right w:val="none" w:sz="0" w:space="0" w:color="auto"/>
      </w:divBdr>
    </w:div>
    <w:div w:id="185237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502;&#1505;&#1502;&#1498;%20&#1488;&#1489;%20&#1489;&#1494;&#15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740C2-AABB-42F6-A8AB-30A00C8DC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מסמך אב בזק</Template>
  <TotalTime>0</TotalTime>
  <Pages>1</Pages>
  <Words>2036</Words>
  <Characters>11606</Characters>
  <Application>Microsoft Office Word</Application>
  <DocSecurity>0</DocSecurity>
  <Lines>96</Lines>
  <Paragraphs>27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תואר</Company>
  <LinksUpToDate>false</LinksUpToDate>
  <CharactersWithSpaces>13615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שולי</dc:creator>
  <cp:lastModifiedBy>Keren Ruso</cp:lastModifiedBy>
  <cp:revision>2</cp:revision>
  <cp:lastPrinted>2007-06-03T06:35:00Z</cp:lastPrinted>
  <dcterms:created xsi:type="dcterms:W3CDTF">2019-10-27T10:08:00Z</dcterms:created>
  <dcterms:modified xsi:type="dcterms:W3CDTF">2019-10-27T10:08:00Z</dcterms:modified>
</cp:coreProperties>
</file>